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02AE" w14:textId="77777777" w:rsidR="00570619" w:rsidRDefault="00570619" w:rsidP="00570619">
      <w:pPr>
        <w:pStyle w:val="Heading1"/>
        <w:jc w:val="center"/>
      </w:pPr>
      <w:bookmarkStart w:id="0" w:name="_Toc25309633"/>
      <w:r>
        <w:t>Treasurers Report</w:t>
      </w:r>
      <w:bookmarkEnd w:id="0"/>
    </w:p>
    <w:p w14:paraId="27C17FA4" w14:textId="77777777" w:rsidR="00570619" w:rsidRPr="007E32C6" w:rsidRDefault="00570619" w:rsidP="00570619">
      <w:pPr>
        <w:rPr>
          <w:lang w:eastAsia="zh-CN"/>
        </w:rPr>
      </w:pPr>
    </w:p>
    <w:p w14:paraId="454A736B" w14:textId="77777777" w:rsidR="00570619" w:rsidRPr="005A1927" w:rsidRDefault="00570619" w:rsidP="00570619">
      <w:pPr>
        <w:pStyle w:val="NormalWeb"/>
        <w:spacing w:before="0" w:beforeAutospacing="0" w:after="0" w:afterAutospacing="0"/>
        <w:jc w:val="center"/>
        <w:rPr>
          <w:rFonts w:asciiTheme="minorHAnsi" w:hAnsiTheme="minorHAnsi"/>
          <w:sz w:val="20"/>
          <w:szCs w:val="20"/>
        </w:rPr>
      </w:pPr>
      <w:r w:rsidRPr="005A1927">
        <w:rPr>
          <w:rFonts w:asciiTheme="minorHAnsi" w:hAnsiTheme="minorHAnsi"/>
          <w:color w:val="000000"/>
          <w:sz w:val="20"/>
          <w:szCs w:val="20"/>
        </w:rPr>
        <w:t>The Tasmanian Art Teachers Association Inc. (TATA)</w:t>
      </w:r>
    </w:p>
    <w:p w14:paraId="543ABC97" w14:textId="77777777" w:rsidR="00570619" w:rsidRPr="005A1927" w:rsidRDefault="00570619" w:rsidP="00570619">
      <w:pPr>
        <w:pStyle w:val="NormalWeb"/>
        <w:spacing w:before="0" w:beforeAutospacing="0" w:after="0" w:afterAutospacing="0"/>
        <w:jc w:val="center"/>
        <w:rPr>
          <w:rFonts w:asciiTheme="minorHAnsi" w:hAnsiTheme="minorHAnsi"/>
          <w:sz w:val="20"/>
          <w:szCs w:val="20"/>
        </w:rPr>
      </w:pPr>
      <w:r w:rsidRPr="005A1927">
        <w:rPr>
          <w:rFonts w:asciiTheme="minorHAnsi" w:hAnsiTheme="minorHAnsi"/>
          <w:color w:val="000000"/>
          <w:sz w:val="20"/>
          <w:szCs w:val="20"/>
        </w:rPr>
        <w:t>Treasurer’s Report for AGM</w:t>
      </w:r>
    </w:p>
    <w:p w14:paraId="6C61DC32" w14:textId="77777777" w:rsidR="00570619" w:rsidRPr="005A1927" w:rsidRDefault="00570619" w:rsidP="00570619">
      <w:pPr>
        <w:pStyle w:val="NormalWeb"/>
        <w:spacing w:before="0" w:beforeAutospacing="0" w:after="0" w:afterAutospacing="0"/>
        <w:jc w:val="center"/>
        <w:rPr>
          <w:rFonts w:asciiTheme="minorHAnsi" w:hAnsiTheme="minorHAnsi"/>
          <w:color w:val="000000"/>
          <w:sz w:val="20"/>
          <w:szCs w:val="20"/>
        </w:rPr>
      </w:pPr>
      <w:r>
        <w:rPr>
          <w:rFonts w:asciiTheme="minorHAnsi" w:hAnsiTheme="minorHAnsi"/>
          <w:color w:val="000000"/>
          <w:sz w:val="20"/>
          <w:szCs w:val="20"/>
        </w:rPr>
        <w:t>Reporting Period 19</w:t>
      </w:r>
      <w:r w:rsidRPr="00CE24AB">
        <w:rPr>
          <w:rFonts w:asciiTheme="minorHAnsi" w:hAnsiTheme="minorHAnsi"/>
          <w:color w:val="000000"/>
          <w:sz w:val="20"/>
          <w:szCs w:val="20"/>
          <w:vertAlign w:val="superscript"/>
        </w:rPr>
        <w:t>th</w:t>
      </w:r>
      <w:r>
        <w:rPr>
          <w:rFonts w:asciiTheme="minorHAnsi" w:hAnsiTheme="minorHAnsi"/>
          <w:color w:val="000000"/>
          <w:sz w:val="20"/>
          <w:szCs w:val="20"/>
        </w:rPr>
        <w:t xml:space="preserve"> October 2022</w:t>
      </w:r>
      <w:r w:rsidRPr="007F4A7F">
        <w:rPr>
          <w:rFonts w:asciiTheme="minorHAnsi" w:hAnsiTheme="minorHAnsi"/>
          <w:color w:val="000000"/>
          <w:sz w:val="20"/>
          <w:szCs w:val="20"/>
        </w:rPr>
        <w:t xml:space="preserve"> </w:t>
      </w:r>
      <w:r>
        <w:rPr>
          <w:rFonts w:asciiTheme="minorHAnsi" w:hAnsiTheme="minorHAnsi"/>
          <w:color w:val="000000"/>
          <w:sz w:val="20"/>
          <w:szCs w:val="20"/>
        </w:rPr>
        <w:t xml:space="preserve">to the </w:t>
      </w:r>
      <w:proofErr w:type="gramStart"/>
      <w:r>
        <w:rPr>
          <w:rFonts w:asciiTheme="minorHAnsi" w:hAnsiTheme="minorHAnsi"/>
          <w:color w:val="000000"/>
          <w:sz w:val="20"/>
          <w:szCs w:val="20"/>
        </w:rPr>
        <w:t>30</w:t>
      </w:r>
      <w:r w:rsidRPr="00DE674C">
        <w:rPr>
          <w:rFonts w:asciiTheme="minorHAnsi" w:hAnsiTheme="minorHAnsi"/>
          <w:color w:val="000000"/>
          <w:sz w:val="20"/>
          <w:szCs w:val="20"/>
          <w:vertAlign w:val="superscript"/>
        </w:rPr>
        <w:t>th</w:t>
      </w:r>
      <w:proofErr w:type="gramEnd"/>
      <w:r>
        <w:rPr>
          <w:rFonts w:asciiTheme="minorHAnsi" w:hAnsiTheme="minorHAnsi"/>
          <w:color w:val="000000"/>
          <w:sz w:val="20"/>
          <w:szCs w:val="20"/>
        </w:rPr>
        <w:t xml:space="preserve"> November 2023</w:t>
      </w:r>
    </w:p>
    <w:p w14:paraId="01496739" w14:textId="77777777" w:rsidR="00570619" w:rsidRPr="005A1927" w:rsidRDefault="00570619" w:rsidP="00570619">
      <w:pPr>
        <w:pStyle w:val="NormalWeb"/>
        <w:spacing w:before="0" w:beforeAutospacing="0" w:after="0" w:afterAutospacing="0"/>
        <w:jc w:val="center"/>
        <w:rPr>
          <w:rFonts w:asciiTheme="minorHAnsi" w:hAnsiTheme="minorHAnsi"/>
          <w:color w:val="000000"/>
          <w:sz w:val="20"/>
          <w:szCs w:val="20"/>
        </w:rPr>
      </w:pPr>
    </w:p>
    <w:p w14:paraId="7809AF53" w14:textId="77777777" w:rsidR="00570619" w:rsidRPr="005A1927" w:rsidRDefault="00570619" w:rsidP="00570619">
      <w:pPr>
        <w:pStyle w:val="NormalWeb"/>
        <w:spacing w:before="0" w:beforeAutospacing="0" w:after="0" w:afterAutospacing="0"/>
        <w:rPr>
          <w:rFonts w:asciiTheme="minorHAnsi" w:hAnsiTheme="minorHAnsi"/>
          <w:sz w:val="22"/>
          <w:szCs w:val="22"/>
        </w:rPr>
      </w:pPr>
    </w:p>
    <w:p w14:paraId="2697F725" w14:textId="77777777" w:rsidR="00570619" w:rsidRPr="001A2FCD" w:rsidRDefault="00570619" w:rsidP="00570619">
      <w:pPr>
        <w:pStyle w:val="NormalWeb"/>
        <w:spacing w:before="0" w:beforeAutospacing="0" w:after="0" w:afterAutospacing="0"/>
        <w:rPr>
          <w:rFonts w:asciiTheme="minorHAnsi" w:hAnsiTheme="minorHAnsi"/>
          <w:b/>
          <w:bCs/>
          <w:sz w:val="22"/>
          <w:szCs w:val="22"/>
        </w:rPr>
      </w:pPr>
      <w:r w:rsidRPr="001A2FCD">
        <w:rPr>
          <w:rFonts w:asciiTheme="minorHAnsi" w:hAnsiTheme="minorHAnsi"/>
          <w:b/>
          <w:bCs/>
          <w:sz w:val="22"/>
          <w:szCs w:val="22"/>
        </w:rPr>
        <w:t>Balance of TATA Accounts</w:t>
      </w:r>
      <w:r>
        <w:rPr>
          <w:rFonts w:asciiTheme="minorHAnsi" w:hAnsiTheme="minorHAnsi"/>
          <w:b/>
          <w:bCs/>
          <w:sz w:val="22"/>
          <w:szCs w:val="22"/>
        </w:rPr>
        <w:t xml:space="preserve"> –19/10/2022 to 30/11/2023</w:t>
      </w:r>
    </w:p>
    <w:p w14:paraId="2EF10C5A" w14:textId="77777777" w:rsidR="00570619" w:rsidRDefault="00570619" w:rsidP="00570619">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balance of the TATA MyState Bank Account at the start of the reporting period was </w:t>
      </w:r>
      <w:r w:rsidRPr="00A55D6B">
        <w:rPr>
          <w:rFonts w:ascii="Arial" w:hAnsi="Arial" w:cs="Arial"/>
          <w:b/>
          <w:bCs/>
          <w:color w:val="10464B"/>
          <w:sz w:val="21"/>
          <w:szCs w:val="21"/>
          <w:shd w:val="clear" w:color="auto" w:fill="FAFAFA"/>
        </w:rPr>
        <w:t>$27,555.05.</w:t>
      </w:r>
    </w:p>
    <w:p w14:paraId="70739E3A" w14:textId="77777777" w:rsidR="00570619" w:rsidRDefault="00570619" w:rsidP="00570619">
      <w:pPr>
        <w:pStyle w:val="NormalWeb"/>
        <w:spacing w:before="0" w:beforeAutospacing="0" w:after="0" w:afterAutospacing="0"/>
        <w:rPr>
          <w:rFonts w:asciiTheme="minorHAnsi" w:hAnsiTheme="minorHAnsi"/>
          <w:sz w:val="22"/>
          <w:szCs w:val="22"/>
        </w:rPr>
      </w:pPr>
    </w:p>
    <w:p w14:paraId="1E8A067E" w14:textId="77777777" w:rsidR="00570619" w:rsidRPr="001A2FCD" w:rsidRDefault="00570619" w:rsidP="00570619">
      <w:pPr>
        <w:pStyle w:val="NormalWeb"/>
        <w:spacing w:before="0" w:beforeAutospacing="0" w:after="0" w:afterAutospacing="0"/>
        <w:rPr>
          <w:rFonts w:asciiTheme="minorHAnsi" w:hAnsiTheme="minorHAnsi"/>
          <w:b/>
          <w:bCs/>
          <w:sz w:val="22"/>
          <w:szCs w:val="22"/>
        </w:rPr>
      </w:pPr>
      <w:r w:rsidRPr="001A2FCD">
        <w:rPr>
          <w:rFonts w:asciiTheme="minorHAnsi" w:hAnsiTheme="minorHAnsi"/>
          <w:b/>
          <w:bCs/>
          <w:sz w:val="22"/>
          <w:szCs w:val="22"/>
        </w:rPr>
        <w:t>Income for TATA</w:t>
      </w:r>
      <w:r>
        <w:rPr>
          <w:rFonts w:asciiTheme="minorHAnsi" w:hAnsiTheme="minorHAnsi"/>
          <w:b/>
          <w:bCs/>
          <w:sz w:val="22"/>
          <w:szCs w:val="22"/>
        </w:rPr>
        <w:t xml:space="preserve"> – 19/10/2022 to 30/11/2023</w:t>
      </w:r>
    </w:p>
    <w:p w14:paraId="3027C726" w14:textId="77777777" w:rsidR="00570619" w:rsidRDefault="00570619" w:rsidP="00570619">
      <w:pPr>
        <w:pStyle w:val="NormalWeb"/>
        <w:spacing w:before="0" w:beforeAutospacing="0" w:after="0" w:afterAutospacing="0"/>
        <w:rPr>
          <w:rFonts w:asciiTheme="minorHAnsi" w:hAnsiTheme="minorHAnsi"/>
          <w:sz w:val="22"/>
          <w:szCs w:val="22"/>
        </w:rPr>
      </w:pPr>
      <w:r>
        <w:rPr>
          <w:rFonts w:asciiTheme="minorHAnsi" w:hAnsiTheme="minorHAnsi"/>
          <w:sz w:val="22"/>
          <w:szCs w:val="22"/>
        </w:rPr>
        <w:t>T</w:t>
      </w:r>
      <w:r w:rsidRPr="00D51BE8">
        <w:rPr>
          <w:rFonts w:asciiTheme="minorHAnsi" w:hAnsiTheme="minorHAnsi"/>
          <w:sz w:val="22"/>
          <w:szCs w:val="22"/>
        </w:rPr>
        <w:t>ATA’s income into</w:t>
      </w:r>
      <w:r>
        <w:rPr>
          <w:rFonts w:asciiTheme="minorHAnsi" w:hAnsiTheme="minorHAnsi"/>
          <w:sz w:val="22"/>
          <w:szCs w:val="22"/>
        </w:rPr>
        <w:t xml:space="preserve"> the TATA MyState Bank Account for the duration of the reporting period was $2,040.50.  </w:t>
      </w:r>
      <w:r w:rsidRPr="003A6E91">
        <w:rPr>
          <w:rFonts w:asciiTheme="minorHAnsi" w:hAnsiTheme="minorHAnsi"/>
          <w:b/>
          <w:bCs/>
          <w:color w:val="2F5496" w:themeColor="accent1" w:themeShade="BF"/>
          <w:sz w:val="22"/>
          <w:szCs w:val="22"/>
        </w:rPr>
        <w:t>(An increase of $1,130.90 compared with 2021/2022 which was $909.66.)</w:t>
      </w:r>
    </w:p>
    <w:p w14:paraId="010FB933" w14:textId="77777777" w:rsidR="00570619" w:rsidRDefault="00570619" w:rsidP="00570619">
      <w:pPr>
        <w:pStyle w:val="NormalWeb"/>
        <w:spacing w:before="0" w:beforeAutospacing="0" w:after="0" w:afterAutospacing="0"/>
        <w:ind w:left="720"/>
        <w:rPr>
          <w:rFonts w:asciiTheme="minorHAnsi" w:hAnsiTheme="minorHAnsi"/>
          <w:sz w:val="22"/>
          <w:szCs w:val="22"/>
        </w:rPr>
      </w:pPr>
    </w:p>
    <w:tbl>
      <w:tblPr>
        <w:tblStyle w:val="GridTable2-Accent1"/>
        <w:tblpPr w:leftFromText="180" w:rightFromText="180" w:vertAnchor="text" w:horzAnchor="margin" w:tblpY="-106"/>
        <w:tblW w:w="9014" w:type="dxa"/>
        <w:tblLook w:val="04A0" w:firstRow="1" w:lastRow="0" w:firstColumn="1" w:lastColumn="0" w:noHBand="0" w:noVBand="1"/>
      </w:tblPr>
      <w:tblGrid>
        <w:gridCol w:w="6715"/>
        <w:gridCol w:w="2299"/>
      </w:tblGrid>
      <w:tr w:rsidR="00570619" w:rsidRPr="0040203F" w14:paraId="51054099" w14:textId="77777777" w:rsidTr="003F79E8">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715" w:type="dxa"/>
          </w:tcPr>
          <w:p w14:paraId="53409C70" w14:textId="77777777" w:rsidR="00570619" w:rsidRPr="0040203F" w:rsidRDefault="00570619" w:rsidP="003F79E8">
            <w:pPr>
              <w:spacing w:line="276" w:lineRule="auto"/>
              <w:jc w:val="right"/>
              <w:rPr>
                <w:b w:val="0"/>
                <w:bCs w:val="0"/>
              </w:rPr>
            </w:pPr>
            <w:r w:rsidRPr="0040203F">
              <w:rPr>
                <w:b w:val="0"/>
                <w:bCs w:val="0"/>
              </w:rPr>
              <w:t>Summary</w:t>
            </w:r>
          </w:p>
        </w:tc>
        <w:tc>
          <w:tcPr>
            <w:tcW w:w="2299" w:type="dxa"/>
          </w:tcPr>
          <w:p w14:paraId="70BE5664" w14:textId="77777777" w:rsidR="00570619" w:rsidRPr="0040203F" w:rsidRDefault="00570619" w:rsidP="003F79E8">
            <w:pPr>
              <w:spacing w:line="276"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40203F">
              <w:rPr>
                <w:b w:val="0"/>
                <w:bCs w:val="0"/>
              </w:rPr>
              <w:t>Amount in $</w:t>
            </w:r>
          </w:p>
        </w:tc>
      </w:tr>
      <w:tr w:rsidR="00570619" w:rsidRPr="0040203F" w14:paraId="2A3F00AF" w14:textId="77777777" w:rsidTr="003F79E8">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715" w:type="dxa"/>
          </w:tcPr>
          <w:p w14:paraId="518C1A9A" w14:textId="77777777" w:rsidR="00570619" w:rsidRPr="0040203F" w:rsidRDefault="00570619" w:rsidP="003F79E8">
            <w:pPr>
              <w:spacing w:line="276" w:lineRule="auto"/>
              <w:jc w:val="right"/>
              <w:rPr>
                <w:b w:val="0"/>
                <w:bCs w:val="0"/>
              </w:rPr>
            </w:pPr>
            <w:r w:rsidRPr="0040203F">
              <w:rPr>
                <w:b w:val="0"/>
                <w:bCs w:val="0"/>
              </w:rPr>
              <w:t>Total Membership payments through Stripe 1/12/2022 to 29/11/2023</w:t>
            </w:r>
          </w:p>
        </w:tc>
        <w:tc>
          <w:tcPr>
            <w:tcW w:w="2299" w:type="dxa"/>
          </w:tcPr>
          <w:p w14:paraId="06E56ACD" w14:textId="77777777" w:rsidR="00570619" w:rsidRPr="0040203F" w:rsidRDefault="00570619" w:rsidP="003F79E8">
            <w:pPr>
              <w:spacing w:line="276" w:lineRule="auto"/>
              <w:jc w:val="right"/>
              <w:cnfStyle w:val="000000100000" w:firstRow="0" w:lastRow="0" w:firstColumn="0" w:lastColumn="0" w:oddVBand="0" w:evenVBand="0" w:oddHBand="1" w:evenHBand="0" w:firstRowFirstColumn="0" w:firstRowLastColumn="0" w:lastRowFirstColumn="0" w:lastRowLastColumn="0"/>
            </w:pPr>
            <w:r w:rsidRPr="0040203F">
              <w:t>$1705.50</w:t>
            </w:r>
          </w:p>
        </w:tc>
      </w:tr>
      <w:tr w:rsidR="00570619" w:rsidRPr="0040203F" w14:paraId="0F1D0C0B" w14:textId="77777777" w:rsidTr="003F79E8">
        <w:trPr>
          <w:trHeight w:val="327"/>
        </w:trPr>
        <w:tc>
          <w:tcPr>
            <w:cnfStyle w:val="001000000000" w:firstRow="0" w:lastRow="0" w:firstColumn="1" w:lastColumn="0" w:oddVBand="0" w:evenVBand="0" w:oddHBand="0" w:evenHBand="0" w:firstRowFirstColumn="0" w:firstRowLastColumn="0" w:lastRowFirstColumn="0" w:lastRowLastColumn="0"/>
            <w:tcW w:w="6715" w:type="dxa"/>
          </w:tcPr>
          <w:p w14:paraId="4E09F49E" w14:textId="77777777" w:rsidR="00570619" w:rsidRPr="0040203F" w:rsidRDefault="00570619" w:rsidP="003F79E8">
            <w:pPr>
              <w:spacing w:line="276" w:lineRule="auto"/>
              <w:jc w:val="right"/>
              <w:rPr>
                <w:b w:val="0"/>
                <w:bCs w:val="0"/>
              </w:rPr>
            </w:pPr>
            <w:proofErr w:type="gramStart"/>
            <w:r w:rsidRPr="0040203F">
              <w:rPr>
                <w:b w:val="0"/>
                <w:bCs w:val="0"/>
              </w:rPr>
              <w:t>Non Stripe</w:t>
            </w:r>
            <w:proofErr w:type="gramEnd"/>
            <w:r w:rsidRPr="0040203F">
              <w:rPr>
                <w:b w:val="0"/>
                <w:bCs w:val="0"/>
              </w:rPr>
              <w:t xml:space="preserve"> payments</w:t>
            </w:r>
          </w:p>
        </w:tc>
        <w:tc>
          <w:tcPr>
            <w:tcW w:w="2299" w:type="dxa"/>
          </w:tcPr>
          <w:p w14:paraId="6EFA3054" w14:textId="77777777" w:rsidR="00570619" w:rsidRPr="0040203F" w:rsidRDefault="00570619" w:rsidP="003F79E8">
            <w:pPr>
              <w:spacing w:line="276" w:lineRule="auto"/>
              <w:jc w:val="right"/>
              <w:cnfStyle w:val="000000000000" w:firstRow="0" w:lastRow="0" w:firstColumn="0" w:lastColumn="0" w:oddVBand="0" w:evenVBand="0" w:oddHBand="0" w:evenHBand="0" w:firstRowFirstColumn="0" w:firstRowLastColumn="0" w:lastRowFirstColumn="0" w:lastRowLastColumn="0"/>
            </w:pPr>
            <w:r w:rsidRPr="0040203F">
              <w:t>$335</w:t>
            </w:r>
          </w:p>
        </w:tc>
      </w:tr>
      <w:tr w:rsidR="00570619" w:rsidRPr="0040203F" w14:paraId="3F5D2F5F" w14:textId="77777777" w:rsidTr="003F79E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715" w:type="dxa"/>
          </w:tcPr>
          <w:p w14:paraId="6863A97B" w14:textId="77777777" w:rsidR="00570619" w:rsidRPr="0040203F" w:rsidRDefault="00570619" w:rsidP="003F79E8">
            <w:pPr>
              <w:spacing w:line="276" w:lineRule="auto"/>
              <w:jc w:val="right"/>
              <w:rPr>
                <w:b w:val="0"/>
                <w:bCs w:val="0"/>
              </w:rPr>
            </w:pPr>
            <w:r w:rsidRPr="0040203F">
              <w:rPr>
                <w:b w:val="0"/>
                <w:bCs w:val="0"/>
              </w:rPr>
              <w:t>TOTAL</w:t>
            </w:r>
          </w:p>
        </w:tc>
        <w:tc>
          <w:tcPr>
            <w:tcW w:w="2299" w:type="dxa"/>
          </w:tcPr>
          <w:p w14:paraId="5269C952" w14:textId="77777777" w:rsidR="00570619" w:rsidRPr="0040203F" w:rsidRDefault="00570619" w:rsidP="003F79E8">
            <w:pPr>
              <w:spacing w:line="276" w:lineRule="auto"/>
              <w:jc w:val="right"/>
              <w:cnfStyle w:val="000000100000" w:firstRow="0" w:lastRow="0" w:firstColumn="0" w:lastColumn="0" w:oddVBand="0" w:evenVBand="0" w:oddHBand="1" w:evenHBand="0" w:firstRowFirstColumn="0" w:firstRowLastColumn="0" w:lastRowFirstColumn="0" w:lastRowLastColumn="0"/>
            </w:pPr>
            <w:r w:rsidRPr="0040203F">
              <w:t>$2,040.50</w:t>
            </w:r>
          </w:p>
        </w:tc>
      </w:tr>
    </w:tbl>
    <w:p w14:paraId="74EF2E85" w14:textId="77777777" w:rsidR="00570619" w:rsidRPr="001C6047" w:rsidRDefault="00570619" w:rsidP="00570619">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All membership transactions that come in via the Website Form have now moved to Stripe. These payments are deposited directly into the TATA MyState bank account. </w:t>
      </w:r>
    </w:p>
    <w:p w14:paraId="16D88A72" w14:textId="77777777" w:rsidR="00570619" w:rsidRDefault="00570619" w:rsidP="00570619">
      <w:pPr>
        <w:pStyle w:val="NormalWeb"/>
        <w:spacing w:before="0" w:beforeAutospacing="0" w:after="0" w:afterAutospacing="0"/>
        <w:rPr>
          <w:rFonts w:asciiTheme="minorHAnsi" w:hAnsiTheme="minorHAnsi"/>
          <w:sz w:val="22"/>
          <w:szCs w:val="22"/>
        </w:rPr>
      </w:pPr>
    </w:p>
    <w:p w14:paraId="0C440112" w14:textId="77777777" w:rsidR="00570619" w:rsidRPr="001C6047" w:rsidRDefault="00570619" w:rsidP="00570619">
      <w:pPr>
        <w:pStyle w:val="NormalWeb"/>
        <w:spacing w:before="0" w:beforeAutospacing="0" w:after="0" w:afterAutospacing="0"/>
        <w:rPr>
          <w:rFonts w:asciiTheme="minorHAnsi" w:hAnsiTheme="minorHAnsi"/>
          <w:b/>
          <w:bCs/>
          <w:sz w:val="22"/>
          <w:szCs w:val="22"/>
        </w:rPr>
      </w:pPr>
      <w:r>
        <w:rPr>
          <w:rFonts w:asciiTheme="minorHAnsi" w:hAnsiTheme="minorHAnsi"/>
          <w:b/>
          <w:bCs/>
          <w:sz w:val="22"/>
          <w:szCs w:val="22"/>
        </w:rPr>
        <w:t>Expenses for TATA –19/10/2022 to 30/11/2023</w:t>
      </w:r>
    </w:p>
    <w:p w14:paraId="27E9D839" w14:textId="77777777" w:rsidR="00570619" w:rsidRDefault="00570619" w:rsidP="00570619">
      <w:pPr>
        <w:pStyle w:val="NormalWeb"/>
        <w:spacing w:before="0" w:beforeAutospacing="0" w:after="0" w:afterAutospacing="0"/>
        <w:rPr>
          <w:rFonts w:asciiTheme="minorHAnsi" w:hAnsiTheme="minorHAnsi"/>
          <w:sz w:val="22"/>
          <w:szCs w:val="22"/>
        </w:rPr>
      </w:pPr>
    </w:p>
    <w:p w14:paraId="5118BD86" w14:textId="77777777" w:rsidR="00570619" w:rsidRDefault="00570619" w:rsidP="00570619">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operating costs and expenses for TATA over the reporting period </w:t>
      </w:r>
      <w:r w:rsidRPr="00967030">
        <w:rPr>
          <w:rFonts w:asciiTheme="minorHAnsi" w:hAnsiTheme="minorHAnsi"/>
          <w:sz w:val="22"/>
          <w:szCs w:val="22"/>
        </w:rPr>
        <w:t xml:space="preserve">were </w:t>
      </w:r>
      <w:r w:rsidRPr="00A55D6B">
        <w:rPr>
          <w:rFonts w:asciiTheme="minorHAnsi" w:hAnsiTheme="minorHAnsi"/>
          <w:sz w:val="22"/>
          <w:szCs w:val="22"/>
        </w:rPr>
        <w:t>$3175.45.</w:t>
      </w:r>
    </w:p>
    <w:p w14:paraId="3D2BAE13" w14:textId="77777777" w:rsidR="00570619" w:rsidRDefault="00570619" w:rsidP="00570619">
      <w:pPr>
        <w:pStyle w:val="NormalWeb"/>
        <w:spacing w:before="0" w:beforeAutospacing="0" w:after="0" w:afterAutospacing="0"/>
        <w:rPr>
          <w:rFonts w:asciiTheme="minorHAnsi" w:hAnsiTheme="minorHAnsi"/>
          <w:sz w:val="22"/>
          <w:szCs w:val="22"/>
        </w:rPr>
      </w:pPr>
      <w:r>
        <w:rPr>
          <w:rFonts w:asciiTheme="minorHAnsi" w:hAnsiTheme="minorHAnsi"/>
          <w:sz w:val="22"/>
          <w:szCs w:val="22"/>
        </w:rPr>
        <w:t>This comprised of:</w:t>
      </w:r>
    </w:p>
    <w:p w14:paraId="4FC1D40F" w14:textId="77777777" w:rsidR="00570619" w:rsidRPr="00F13683" w:rsidRDefault="00570619" w:rsidP="00570619">
      <w:pPr>
        <w:pStyle w:val="NormalWeb"/>
        <w:numPr>
          <w:ilvl w:val="0"/>
          <w:numId w:val="1"/>
        </w:numPr>
        <w:rPr>
          <w:rFonts w:asciiTheme="minorHAnsi" w:hAnsiTheme="minorHAnsi"/>
        </w:rPr>
      </w:pPr>
      <w:r w:rsidRPr="00F13683">
        <w:rPr>
          <w:rFonts w:asciiTheme="minorHAnsi" w:hAnsiTheme="minorHAnsi" w:cstheme="minorHAnsi"/>
        </w:rPr>
        <w:t xml:space="preserve">Web Domain renewal - </w:t>
      </w:r>
      <w:r w:rsidRPr="00F13683">
        <w:rPr>
          <w:rFonts w:asciiTheme="minorHAnsi" w:hAnsiTheme="minorHAnsi" w:cstheme="minorHAnsi"/>
          <w:color w:val="000000"/>
        </w:rPr>
        <w:t xml:space="preserve">$607.20 </w:t>
      </w:r>
      <w:r w:rsidRPr="00F13683">
        <w:rPr>
          <w:rFonts w:asciiTheme="minorHAnsi" w:hAnsiTheme="minorHAnsi" w:cstheme="minorHAnsi"/>
          <w:color w:val="4472C4" w:themeColor="accent1"/>
        </w:rPr>
        <w:t xml:space="preserve">(Down $1,238.25 last year </w:t>
      </w:r>
      <w:r w:rsidRPr="00F13683">
        <w:rPr>
          <w:rFonts w:asciiTheme="minorHAnsi" w:hAnsiTheme="minorHAnsi"/>
          <w:color w:val="4472C4" w:themeColor="accent1"/>
        </w:rPr>
        <w:t>Website related expenses including development of new website- $1845.45)</w:t>
      </w:r>
    </w:p>
    <w:p w14:paraId="59F13663" w14:textId="77777777" w:rsidR="00570619" w:rsidRPr="00F13683" w:rsidRDefault="00570619" w:rsidP="00570619">
      <w:pPr>
        <w:pStyle w:val="NormalWeb"/>
        <w:numPr>
          <w:ilvl w:val="0"/>
          <w:numId w:val="1"/>
        </w:numPr>
        <w:spacing w:before="0" w:beforeAutospacing="0" w:after="0" w:afterAutospacing="0"/>
        <w:rPr>
          <w:rFonts w:asciiTheme="minorHAnsi" w:hAnsiTheme="minorHAnsi"/>
        </w:rPr>
      </w:pPr>
      <w:r w:rsidRPr="00F13683">
        <w:rPr>
          <w:rFonts w:asciiTheme="minorHAnsi" w:hAnsiTheme="minorHAnsi"/>
        </w:rPr>
        <w:t xml:space="preserve">Insurance for the TATA - to the amount of $350.00 </w:t>
      </w:r>
      <w:r w:rsidRPr="00F13683">
        <w:rPr>
          <w:rFonts w:asciiTheme="minorHAnsi" w:hAnsiTheme="minorHAnsi"/>
          <w:color w:val="2F5496" w:themeColor="accent1" w:themeShade="BF"/>
        </w:rPr>
        <w:t>(up $6.00)</w:t>
      </w:r>
    </w:p>
    <w:p w14:paraId="15C0663C" w14:textId="77777777" w:rsidR="00570619" w:rsidRPr="00F13683" w:rsidRDefault="00570619" w:rsidP="00570619">
      <w:pPr>
        <w:pStyle w:val="NormalWeb"/>
        <w:numPr>
          <w:ilvl w:val="0"/>
          <w:numId w:val="1"/>
        </w:numPr>
        <w:spacing w:before="0" w:beforeAutospacing="0" w:after="0" w:afterAutospacing="0"/>
        <w:rPr>
          <w:rFonts w:asciiTheme="minorHAnsi" w:hAnsiTheme="minorHAnsi"/>
        </w:rPr>
      </w:pPr>
      <w:r w:rsidRPr="00F13683">
        <w:rPr>
          <w:rFonts w:asciiTheme="minorHAnsi" w:hAnsiTheme="minorHAnsi"/>
        </w:rPr>
        <w:t xml:space="preserve">Annual Return of Association- $68.00 </w:t>
      </w:r>
      <w:r w:rsidRPr="00F13683">
        <w:rPr>
          <w:rFonts w:asciiTheme="minorHAnsi" w:hAnsiTheme="minorHAnsi"/>
          <w:color w:val="2F5496" w:themeColor="accent1" w:themeShade="BF"/>
        </w:rPr>
        <w:t>(up $2.00)</w:t>
      </w:r>
    </w:p>
    <w:p w14:paraId="111EBF5A" w14:textId="77777777" w:rsidR="00570619" w:rsidRPr="00B43F33" w:rsidRDefault="00570619" w:rsidP="00570619">
      <w:pPr>
        <w:pStyle w:val="NormalWeb"/>
        <w:numPr>
          <w:ilvl w:val="0"/>
          <w:numId w:val="1"/>
        </w:numPr>
        <w:spacing w:before="0" w:beforeAutospacing="0" w:after="0" w:afterAutospacing="0"/>
        <w:rPr>
          <w:rFonts w:asciiTheme="minorHAnsi" w:hAnsiTheme="minorHAnsi"/>
          <w:color w:val="000000" w:themeColor="text1"/>
        </w:rPr>
      </w:pPr>
      <w:r w:rsidRPr="00B43F33">
        <w:rPr>
          <w:rFonts w:asciiTheme="minorHAnsi" w:hAnsiTheme="minorHAnsi"/>
          <w:color w:val="000000" w:themeColor="text1"/>
        </w:rPr>
        <w:t xml:space="preserve">Promotional materials expenses - $798.05 </w:t>
      </w:r>
    </w:p>
    <w:p w14:paraId="639F91F8" w14:textId="77777777" w:rsidR="00570619" w:rsidRPr="00A42389" w:rsidRDefault="00570619" w:rsidP="00570619">
      <w:pPr>
        <w:pStyle w:val="NormalWeb"/>
        <w:numPr>
          <w:ilvl w:val="0"/>
          <w:numId w:val="1"/>
        </w:numPr>
        <w:rPr>
          <w:rFonts w:asciiTheme="minorHAnsi" w:hAnsiTheme="minorHAnsi" w:cstheme="minorHAnsi"/>
          <w:color w:val="000000" w:themeColor="text1"/>
        </w:rPr>
      </w:pPr>
      <w:r w:rsidRPr="00B43F33">
        <w:rPr>
          <w:rFonts w:asciiTheme="minorHAnsi" w:hAnsiTheme="minorHAnsi" w:cstheme="minorHAnsi"/>
          <w:color w:val="000000" w:themeColor="text1"/>
        </w:rPr>
        <w:t>Exhibition costs – $1828.59</w:t>
      </w:r>
    </w:p>
    <w:p w14:paraId="7BAFD2B9" w14:textId="77777777" w:rsidR="00570619" w:rsidRPr="00BA11EB" w:rsidRDefault="00570619" w:rsidP="00570619">
      <w:pPr>
        <w:pStyle w:val="NormalWeb"/>
        <w:spacing w:before="0" w:beforeAutospacing="0" w:after="0" w:afterAutospacing="0"/>
        <w:rPr>
          <w:rFonts w:asciiTheme="minorHAnsi" w:hAnsiTheme="minorHAnsi"/>
        </w:rPr>
      </w:pPr>
      <w:r w:rsidRPr="00BA11EB">
        <w:rPr>
          <w:rFonts w:asciiTheme="minorHAnsi" w:hAnsiTheme="minorHAnsi"/>
        </w:rPr>
        <w:t>Total Expenses for the reporting period was $</w:t>
      </w:r>
      <w:r w:rsidRPr="00F953F0">
        <w:rPr>
          <w:rFonts w:asciiTheme="minorHAnsi" w:hAnsiTheme="minorHAnsi"/>
          <w:b/>
          <w:bCs/>
        </w:rPr>
        <w:t>3,651.84</w:t>
      </w:r>
      <w:r w:rsidRPr="00BA11EB">
        <w:rPr>
          <w:rFonts w:asciiTheme="minorHAnsi" w:hAnsiTheme="minorHAnsi"/>
        </w:rPr>
        <w:t xml:space="preserve"> </w:t>
      </w:r>
      <w:r w:rsidRPr="00BA11EB">
        <w:rPr>
          <w:rFonts w:asciiTheme="minorHAnsi" w:hAnsiTheme="minorHAnsi"/>
          <w:b/>
          <w:bCs/>
          <w:color w:val="2F5496" w:themeColor="accent1" w:themeShade="BF"/>
        </w:rPr>
        <w:t>(up $476.39)</w:t>
      </w:r>
    </w:p>
    <w:p w14:paraId="2333F82C" w14:textId="77777777" w:rsidR="00570619" w:rsidRDefault="00570619" w:rsidP="00570619">
      <w:pPr>
        <w:pStyle w:val="NormalWeb"/>
        <w:spacing w:before="0" w:beforeAutospacing="0" w:after="0" w:afterAutospacing="0"/>
        <w:rPr>
          <w:rFonts w:asciiTheme="minorHAnsi" w:hAnsiTheme="minorHAnsi"/>
          <w:sz w:val="22"/>
          <w:szCs w:val="22"/>
        </w:rPr>
      </w:pPr>
    </w:p>
    <w:p w14:paraId="1BC4784B" w14:textId="77777777" w:rsidR="00570619" w:rsidRPr="00F02B3A" w:rsidRDefault="00570619" w:rsidP="00570619">
      <w:pPr>
        <w:pStyle w:val="NormalWeb"/>
        <w:spacing w:before="0" w:beforeAutospacing="0" w:after="0" w:afterAutospacing="0"/>
        <w:rPr>
          <w:rFonts w:asciiTheme="minorHAnsi" w:hAnsiTheme="minorHAnsi"/>
          <w:b/>
          <w:bCs/>
          <w:sz w:val="22"/>
          <w:szCs w:val="22"/>
        </w:rPr>
      </w:pPr>
      <w:r w:rsidRPr="00F02B3A">
        <w:rPr>
          <w:rFonts w:asciiTheme="minorHAnsi" w:hAnsiTheme="minorHAnsi"/>
          <w:b/>
          <w:bCs/>
          <w:sz w:val="22"/>
          <w:szCs w:val="22"/>
        </w:rPr>
        <w:t>Current Balance of TATA Accounts</w:t>
      </w:r>
    </w:p>
    <w:p w14:paraId="5B479396" w14:textId="77777777" w:rsidR="00570619" w:rsidRDefault="00570619" w:rsidP="00570619">
      <w:pPr>
        <w:pStyle w:val="NormalWeb"/>
        <w:spacing w:before="0" w:beforeAutospacing="0" w:after="0" w:afterAutospacing="0"/>
        <w:rPr>
          <w:rFonts w:asciiTheme="minorHAnsi" w:hAnsiTheme="minorHAnsi"/>
          <w:sz w:val="22"/>
          <w:szCs w:val="22"/>
        </w:rPr>
      </w:pPr>
      <w:r>
        <w:rPr>
          <w:rFonts w:asciiTheme="minorHAnsi" w:hAnsiTheme="minorHAnsi"/>
          <w:sz w:val="22"/>
          <w:szCs w:val="22"/>
        </w:rPr>
        <w:t>As of the 29</w:t>
      </w:r>
      <w:r w:rsidRPr="0021118F">
        <w:rPr>
          <w:rFonts w:asciiTheme="minorHAnsi" w:hAnsiTheme="minorHAnsi"/>
          <w:sz w:val="22"/>
          <w:szCs w:val="22"/>
          <w:vertAlign w:val="superscript"/>
        </w:rPr>
        <w:t>th</w:t>
      </w:r>
      <w:r>
        <w:rPr>
          <w:rFonts w:asciiTheme="minorHAnsi" w:hAnsiTheme="minorHAnsi"/>
          <w:sz w:val="22"/>
          <w:szCs w:val="22"/>
        </w:rPr>
        <w:t xml:space="preserve"> of November 2023, the current balance of the TATA MyState Bank Account is </w:t>
      </w:r>
      <w:r w:rsidRPr="003871B2">
        <w:rPr>
          <w:rFonts w:asciiTheme="minorHAnsi" w:hAnsiTheme="minorHAnsi"/>
          <w:b/>
          <w:bCs/>
          <w:sz w:val="22"/>
          <w:szCs w:val="22"/>
        </w:rPr>
        <w:t>$23,679.43.</w:t>
      </w:r>
      <w:r>
        <w:rPr>
          <w:rFonts w:asciiTheme="minorHAnsi" w:hAnsiTheme="minorHAnsi"/>
          <w:sz w:val="22"/>
          <w:szCs w:val="22"/>
        </w:rPr>
        <w:t xml:space="preserve">  </w:t>
      </w:r>
      <w:r w:rsidRPr="0021118F">
        <w:rPr>
          <w:rFonts w:asciiTheme="minorHAnsi" w:hAnsiTheme="minorHAnsi"/>
          <w:sz w:val="22"/>
          <w:szCs w:val="22"/>
        </w:rPr>
        <w:t>The</w:t>
      </w:r>
      <w:r>
        <w:rPr>
          <w:rFonts w:asciiTheme="minorHAnsi" w:hAnsiTheme="minorHAnsi"/>
          <w:sz w:val="22"/>
          <w:szCs w:val="22"/>
        </w:rPr>
        <w:t xml:space="preserve"> balance held in Stripe is $0.00.</w:t>
      </w:r>
    </w:p>
    <w:p w14:paraId="63F5C020" w14:textId="77777777" w:rsidR="00570619" w:rsidRDefault="00570619" w:rsidP="00570619"/>
    <w:p w14:paraId="65D87546" w14:textId="77777777" w:rsidR="00570619" w:rsidRPr="000D4CCE" w:rsidRDefault="00570619" w:rsidP="00570619">
      <w:pPr>
        <w:rPr>
          <w:rFonts w:asciiTheme="minorHAnsi" w:hAnsiTheme="minorHAnsi" w:cstheme="minorHAnsi"/>
        </w:rPr>
      </w:pPr>
      <w:r w:rsidRPr="000D4CCE">
        <w:rPr>
          <w:rFonts w:asciiTheme="minorHAnsi" w:hAnsiTheme="minorHAnsi" w:cstheme="minorHAnsi"/>
        </w:rPr>
        <w:t xml:space="preserve">Costs: </w:t>
      </w:r>
      <w:r w:rsidRPr="003871B2">
        <w:rPr>
          <w:rFonts w:asciiTheme="minorHAnsi" w:hAnsiTheme="minorHAnsi" w:cstheme="minorHAnsi"/>
        </w:rPr>
        <w:t>3</w:t>
      </w:r>
      <w:r>
        <w:rPr>
          <w:rFonts w:asciiTheme="minorHAnsi" w:hAnsiTheme="minorHAnsi" w:cstheme="minorHAnsi"/>
        </w:rPr>
        <w:t>,651.84</w:t>
      </w:r>
    </w:p>
    <w:p w14:paraId="3C17DC9D" w14:textId="77777777" w:rsidR="00570619" w:rsidRPr="000D4CCE" w:rsidRDefault="00570619" w:rsidP="00570619">
      <w:pPr>
        <w:rPr>
          <w:rFonts w:asciiTheme="minorHAnsi" w:hAnsiTheme="minorHAnsi" w:cstheme="minorHAnsi"/>
        </w:rPr>
      </w:pPr>
      <w:r w:rsidRPr="000D4CCE">
        <w:rPr>
          <w:rFonts w:asciiTheme="minorHAnsi" w:hAnsiTheme="minorHAnsi" w:cstheme="minorHAnsi"/>
        </w:rPr>
        <w:t xml:space="preserve">Income: </w:t>
      </w:r>
      <w:r>
        <w:rPr>
          <w:rFonts w:asciiTheme="minorHAnsi" w:hAnsiTheme="minorHAnsi"/>
          <w:sz w:val="22"/>
          <w:szCs w:val="22"/>
        </w:rPr>
        <w:t xml:space="preserve">$2,040.50   </w:t>
      </w:r>
    </w:p>
    <w:p w14:paraId="7A77593C" w14:textId="77777777" w:rsidR="00570619" w:rsidRDefault="00570619" w:rsidP="00570619">
      <w:pPr>
        <w:rPr>
          <w:rFonts w:asciiTheme="minorHAnsi" w:hAnsiTheme="minorHAnsi" w:cstheme="minorHAnsi"/>
          <w:b/>
          <w:bCs/>
        </w:rPr>
      </w:pPr>
      <w:r w:rsidRPr="003871B2">
        <w:rPr>
          <w:rFonts w:asciiTheme="minorHAnsi" w:hAnsiTheme="minorHAnsi" w:cstheme="minorHAnsi"/>
          <w:b/>
          <w:bCs/>
        </w:rPr>
        <w:t>LOSS: 1</w:t>
      </w:r>
      <w:r>
        <w:rPr>
          <w:rFonts w:asciiTheme="minorHAnsi" w:hAnsiTheme="minorHAnsi" w:cstheme="minorHAnsi"/>
          <w:b/>
          <w:bCs/>
        </w:rPr>
        <w:t>,611.34</w:t>
      </w:r>
    </w:p>
    <w:p w14:paraId="4FA749B5" w14:textId="77777777" w:rsidR="00570619" w:rsidRDefault="00570619" w:rsidP="00570619">
      <w:pPr>
        <w:jc w:val="center"/>
        <w:rPr>
          <w:rFonts w:ascii="Arial" w:hAnsi="Arial" w:cs="Arial"/>
          <w:color w:val="10464B"/>
          <w:sz w:val="21"/>
          <w:szCs w:val="21"/>
          <w:shd w:val="clear" w:color="auto" w:fill="FAFAFA"/>
        </w:rPr>
      </w:pPr>
    </w:p>
    <w:p w14:paraId="5FC388C8" w14:textId="77777777" w:rsidR="00570619" w:rsidRPr="009D0372" w:rsidRDefault="00570619" w:rsidP="00570619">
      <w:pPr>
        <w:jc w:val="center"/>
        <w:rPr>
          <w:rFonts w:asciiTheme="minorHAnsi" w:hAnsiTheme="minorHAnsi" w:cstheme="minorHAnsi"/>
          <w:color w:val="002060"/>
          <w:shd w:val="clear" w:color="auto" w:fill="FAFAFA"/>
        </w:rPr>
      </w:pPr>
      <w:r w:rsidRPr="009D0372">
        <w:rPr>
          <w:rFonts w:asciiTheme="minorHAnsi" w:hAnsiTheme="minorHAnsi" w:cstheme="minorHAnsi"/>
          <w:color w:val="002060"/>
          <w:shd w:val="clear" w:color="auto" w:fill="FAFAFA"/>
        </w:rPr>
        <w:t xml:space="preserve">from 2022 Treasurers report - $25,289.26 + $31.64 = </w:t>
      </w:r>
      <w:r w:rsidRPr="009D0372">
        <w:rPr>
          <w:rFonts w:asciiTheme="minorHAnsi" w:hAnsiTheme="minorHAnsi" w:cstheme="minorHAnsi"/>
          <w:color w:val="002060"/>
        </w:rPr>
        <w:t>$25</w:t>
      </w:r>
      <w:r>
        <w:rPr>
          <w:rFonts w:asciiTheme="minorHAnsi" w:hAnsiTheme="minorHAnsi" w:cstheme="minorHAnsi"/>
          <w:color w:val="002060"/>
        </w:rPr>
        <w:t>,</w:t>
      </w:r>
      <w:r w:rsidRPr="009D0372">
        <w:rPr>
          <w:rFonts w:asciiTheme="minorHAnsi" w:hAnsiTheme="minorHAnsi" w:cstheme="minorHAnsi"/>
          <w:color w:val="002060"/>
        </w:rPr>
        <w:t>320.90</w:t>
      </w:r>
      <w:r>
        <w:rPr>
          <w:rFonts w:asciiTheme="minorHAnsi" w:hAnsiTheme="minorHAnsi" w:cstheme="minorHAnsi"/>
          <w:color w:val="002060"/>
        </w:rPr>
        <w:t xml:space="preserve"> (reporting period)</w:t>
      </w:r>
    </w:p>
    <w:p w14:paraId="6B634D4D" w14:textId="77777777" w:rsidR="00570619" w:rsidRPr="009D0372" w:rsidRDefault="00570619" w:rsidP="00570619">
      <w:pPr>
        <w:jc w:val="center"/>
        <w:rPr>
          <w:rFonts w:asciiTheme="minorHAnsi" w:hAnsiTheme="minorHAnsi" w:cstheme="minorHAnsi"/>
          <w:color w:val="002060"/>
          <w:shd w:val="clear" w:color="auto" w:fill="FAFAFA"/>
        </w:rPr>
      </w:pPr>
      <w:r w:rsidRPr="009D0372">
        <w:rPr>
          <w:rFonts w:asciiTheme="minorHAnsi" w:hAnsiTheme="minorHAnsi" w:cstheme="minorHAnsi"/>
          <w:color w:val="002060"/>
          <w:shd w:val="clear" w:color="auto" w:fill="FAFAFA"/>
        </w:rPr>
        <w:t>Current Balance - $ 23,679.43</w:t>
      </w:r>
      <w:r>
        <w:rPr>
          <w:rFonts w:asciiTheme="minorHAnsi" w:hAnsiTheme="minorHAnsi" w:cstheme="minorHAnsi"/>
          <w:color w:val="002060"/>
          <w:shd w:val="clear" w:color="auto" w:fill="FAFAFA"/>
        </w:rPr>
        <w:t xml:space="preserve"> + Loss = $25,290.77</w:t>
      </w:r>
    </w:p>
    <w:p w14:paraId="5B996B59" w14:textId="77777777" w:rsidR="00570619" w:rsidRPr="009D0372" w:rsidRDefault="00570619" w:rsidP="00570619">
      <w:pPr>
        <w:jc w:val="center"/>
        <w:rPr>
          <w:rFonts w:asciiTheme="minorHAnsi" w:hAnsiTheme="minorHAnsi" w:cstheme="minorHAnsi"/>
          <w:color w:val="002060"/>
        </w:rPr>
      </w:pPr>
      <w:r w:rsidRPr="009D0372">
        <w:rPr>
          <w:rFonts w:asciiTheme="minorHAnsi" w:hAnsiTheme="minorHAnsi" w:cstheme="minorHAnsi"/>
          <w:color w:val="002060"/>
          <w:shd w:val="clear" w:color="auto" w:fill="FAFAFA"/>
        </w:rPr>
        <w:t xml:space="preserve">Difference = $ </w:t>
      </w:r>
      <w:r>
        <w:rPr>
          <w:rFonts w:asciiTheme="minorHAnsi" w:hAnsiTheme="minorHAnsi" w:cstheme="minorHAnsi"/>
          <w:color w:val="002060"/>
          <w:shd w:val="clear" w:color="auto" w:fill="FAFAFA"/>
        </w:rPr>
        <w:t>30.13</w:t>
      </w:r>
    </w:p>
    <w:p w14:paraId="27B81039" w14:textId="77777777" w:rsidR="00570619" w:rsidRDefault="00570619" w:rsidP="00570619">
      <w:pPr>
        <w:rPr>
          <w:rFonts w:asciiTheme="minorHAnsi" w:hAnsiTheme="minorHAnsi" w:cstheme="minorHAnsi"/>
          <w:b/>
          <w:bCs/>
        </w:rPr>
      </w:pPr>
    </w:p>
    <w:p w14:paraId="5B531AD8" w14:textId="77777777" w:rsidR="00570619" w:rsidRPr="001C6047" w:rsidRDefault="00570619" w:rsidP="00570619">
      <w:pPr>
        <w:pStyle w:val="NormalWeb"/>
        <w:spacing w:before="0" w:beforeAutospacing="0" w:after="0" w:afterAutospacing="0"/>
        <w:rPr>
          <w:rFonts w:asciiTheme="minorHAnsi" w:hAnsiTheme="minorHAnsi"/>
          <w:sz w:val="22"/>
          <w:szCs w:val="22"/>
        </w:rPr>
      </w:pPr>
      <w:r>
        <w:rPr>
          <w:rFonts w:asciiTheme="minorHAnsi" w:hAnsiTheme="minorHAnsi"/>
          <w:sz w:val="22"/>
          <w:szCs w:val="22"/>
        </w:rPr>
        <w:t>Further clarification on how monies have been transacted for the reporting period can be seen in Appendix 1, the MyState transactional history, and Appendix 2, the Stripe Reports Overview.</w:t>
      </w:r>
    </w:p>
    <w:p w14:paraId="1E39BCE4" w14:textId="77777777" w:rsidR="00570619" w:rsidRPr="008D387D" w:rsidRDefault="00570619" w:rsidP="00570619">
      <w:pPr>
        <w:ind w:left="-284"/>
        <w:rPr>
          <w:sz w:val="36"/>
          <w:szCs w:val="36"/>
        </w:rPr>
      </w:pPr>
      <w:r w:rsidRPr="008D387D">
        <w:rPr>
          <w:sz w:val="36"/>
          <w:szCs w:val="36"/>
        </w:rPr>
        <w:t>Appendix 1: Financial Report MyState Account – Item List</w:t>
      </w:r>
    </w:p>
    <w:tbl>
      <w:tblPr>
        <w:tblStyle w:val="TableGrid"/>
        <w:tblpPr w:leftFromText="180" w:rightFromText="180" w:vertAnchor="text" w:horzAnchor="page" w:tblpX="3781" w:tblpY="168"/>
        <w:tblW w:w="0" w:type="auto"/>
        <w:tblLook w:val="04A0" w:firstRow="1" w:lastRow="0" w:firstColumn="1" w:lastColumn="0" w:noHBand="0" w:noVBand="1"/>
      </w:tblPr>
      <w:tblGrid>
        <w:gridCol w:w="1812"/>
        <w:gridCol w:w="1266"/>
        <w:gridCol w:w="1516"/>
        <w:gridCol w:w="1266"/>
      </w:tblGrid>
      <w:tr w:rsidR="00570619" w14:paraId="259374F1" w14:textId="77777777" w:rsidTr="003F79E8">
        <w:trPr>
          <w:trHeight w:val="419"/>
        </w:trPr>
        <w:tc>
          <w:tcPr>
            <w:tcW w:w="1812" w:type="dxa"/>
            <w:shd w:val="clear" w:color="auto" w:fill="92D050"/>
          </w:tcPr>
          <w:p w14:paraId="28104A4D" w14:textId="77777777" w:rsidR="00570619" w:rsidRPr="00962719" w:rsidRDefault="00570619" w:rsidP="003F79E8">
            <w:r w:rsidRPr="00962719">
              <w:t>exhibition</w:t>
            </w:r>
          </w:p>
        </w:tc>
        <w:tc>
          <w:tcPr>
            <w:tcW w:w="1266" w:type="dxa"/>
            <w:shd w:val="clear" w:color="auto" w:fill="00B0F0"/>
          </w:tcPr>
          <w:p w14:paraId="13FF2CCA" w14:textId="77777777" w:rsidR="00570619" w:rsidRPr="00962719" w:rsidRDefault="00570619" w:rsidP="003F79E8">
            <w:r w:rsidRPr="00962719">
              <w:t>Insurance</w:t>
            </w:r>
          </w:p>
        </w:tc>
        <w:tc>
          <w:tcPr>
            <w:tcW w:w="1516" w:type="dxa"/>
            <w:shd w:val="clear" w:color="auto" w:fill="8496B0" w:themeFill="text2" w:themeFillTint="99"/>
          </w:tcPr>
          <w:p w14:paraId="3F65F96E" w14:textId="77777777" w:rsidR="00570619" w:rsidRPr="00962719" w:rsidRDefault="00570619" w:rsidP="003F79E8">
            <w:r w:rsidRPr="00962719">
              <w:t>Promotional materials</w:t>
            </w:r>
          </w:p>
        </w:tc>
        <w:tc>
          <w:tcPr>
            <w:tcW w:w="1266" w:type="dxa"/>
            <w:shd w:val="clear" w:color="auto" w:fill="FFC000"/>
          </w:tcPr>
          <w:p w14:paraId="461EC5B4" w14:textId="77777777" w:rsidR="00570619" w:rsidRPr="00962719" w:rsidRDefault="00570619" w:rsidP="003F79E8">
            <w:r w:rsidRPr="00962719">
              <w:t>web</w:t>
            </w:r>
          </w:p>
        </w:tc>
      </w:tr>
    </w:tbl>
    <w:p w14:paraId="24FA0045" w14:textId="77777777" w:rsidR="00570619" w:rsidRPr="008D387D" w:rsidRDefault="00570619" w:rsidP="00570619">
      <w:pPr>
        <w:ind w:left="-284"/>
        <w:rPr>
          <w:sz w:val="36"/>
          <w:szCs w:val="36"/>
        </w:rPr>
      </w:pPr>
      <w:r w:rsidRPr="008D387D">
        <w:rPr>
          <w:sz w:val="36"/>
          <w:szCs w:val="36"/>
        </w:rPr>
        <w:t>Debit Code:</w:t>
      </w:r>
    </w:p>
    <w:p w14:paraId="25E90BD1" w14:textId="77777777" w:rsidR="00570619" w:rsidRPr="008D387D" w:rsidRDefault="00570619" w:rsidP="00570619">
      <w:pPr>
        <w:ind w:left="-284"/>
        <w:rPr>
          <w:sz w:val="36"/>
          <w:szCs w:val="36"/>
        </w:rPr>
      </w:pPr>
    </w:p>
    <w:p w14:paraId="787725F7" w14:textId="77777777" w:rsidR="00570619" w:rsidRPr="00A05819" w:rsidRDefault="00570619" w:rsidP="00570619">
      <w:pPr>
        <w:ind w:left="-284"/>
        <w:rPr>
          <w:sz w:val="40"/>
          <w:szCs w:val="40"/>
        </w:rPr>
      </w:pPr>
    </w:p>
    <w:tbl>
      <w:tblPr>
        <w:tblW w:w="0" w:type="auto"/>
        <w:tblCellMar>
          <w:left w:w="0" w:type="dxa"/>
          <w:right w:w="0" w:type="dxa"/>
        </w:tblCellMar>
        <w:tblLook w:val="04A0" w:firstRow="1" w:lastRow="0" w:firstColumn="1" w:lastColumn="0" w:noHBand="0" w:noVBand="1"/>
      </w:tblPr>
      <w:tblGrid>
        <w:gridCol w:w="1268"/>
        <w:gridCol w:w="4961"/>
        <w:gridCol w:w="993"/>
        <w:gridCol w:w="779"/>
        <w:gridCol w:w="829"/>
      </w:tblGrid>
      <w:tr w:rsidR="00570619" w:rsidRPr="005D4391" w14:paraId="721B1A3C"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DF87B28" w14:textId="77777777" w:rsidR="00570619" w:rsidRPr="005D4391" w:rsidRDefault="00570619" w:rsidP="003F79E8">
            <w:r w:rsidRPr="005D4391">
              <w:rPr>
                <w:rFonts w:ascii="Helvetica Neue" w:hAnsi="Helvetica Neue"/>
                <w:b/>
                <w:bCs/>
                <w:color w:val="000000"/>
                <w:sz w:val="15"/>
                <w:szCs w:val="15"/>
              </w:rPr>
              <w:t>Date</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995BEA" w14:textId="77777777" w:rsidR="00570619" w:rsidRPr="005D4391" w:rsidRDefault="00570619" w:rsidP="003F79E8">
            <w:r w:rsidRPr="005D4391">
              <w:rPr>
                <w:rFonts w:ascii="Helvetica Neue" w:hAnsi="Helvetica Neue"/>
                <w:color w:val="000000"/>
                <w:sz w:val="15"/>
                <w:szCs w:val="15"/>
              </w:rPr>
              <w:t>Description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67E431" w14:textId="77777777" w:rsidR="00570619" w:rsidRPr="005D4391" w:rsidRDefault="00570619" w:rsidP="003F79E8">
            <w:r w:rsidRPr="005D4391">
              <w:rPr>
                <w:rFonts w:ascii="Helvetica Neue" w:hAnsi="Helvetica Neue"/>
                <w:color w:val="000000"/>
                <w:sz w:val="15"/>
                <w:szCs w:val="15"/>
              </w:rPr>
              <w:t>Credit</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AA10E1" w14:textId="77777777" w:rsidR="00570619" w:rsidRPr="005D4391" w:rsidRDefault="00570619" w:rsidP="003F79E8">
            <w:r w:rsidRPr="005D4391">
              <w:rPr>
                <w:rFonts w:ascii="Helvetica Neue" w:hAnsi="Helvetica Neue"/>
                <w:color w:val="000000"/>
                <w:sz w:val="15"/>
                <w:szCs w:val="15"/>
              </w:rPr>
              <w:t>Debit</w:t>
            </w: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5662DA" w14:textId="77777777" w:rsidR="00570619" w:rsidRPr="005D4391" w:rsidRDefault="00570619" w:rsidP="003F79E8">
            <w:r w:rsidRPr="005D4391">
              <w:rPr>
                <w:rFonts w:ascii="Helvetica Neue" w:hAnsi="Helvetica Neue"/>
                <w:color w:val="000000"/>
                <w:sz w:val="15"/>
                <w:szCs w:val="15"/>
              </w:rPr>
              <w:t>Balance</w:t>
            </w:r>
          </w:p>
        </w:tc>
      </w:tr>
      <w:tr w:rsidR="00570619" w:rsidRPr="005D4391" w14:paraId="6D71E4D8"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4CA7639" w14:textId="77777777" w:rsidR="00570619" w:rsidRPr="005D4391" w:rsidRDefault="00570619" w:rsidP="003F79E8">
            <w:r w:rsidRPr="005D4391">
              <w:rPr>
                <w:rFonts w:ascii="Helvetica Neue" w:hAnsi="Helvetica Neue"/>
                <w:b/>
                <w:bCs/>
                <w:color w:val="000000"/>
                <w:sz w:val="15"/>
                <w:szCs w:val="15"/>
              </w:rPr>
              <w:t>17/11/2023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261717"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STRIPE_P1JHzy39EXb</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50918A"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EC4037"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shd w:val="clear" w:color="auto" w:fill="FF9DFF"/>
            <w:tcMar>
              <w:top w:w="60" w:type="dxa"/>
              <w:left w:w="60" w:type="dxa"/>
              <w:bottom w:w="60" w:type="dxa"/>
              <w:right w:w="60" w:type="dxa"/>
            </w:tcMar>
            <w:hideMark/>
          </w:tcPr>
          <w:p w14:paraId="396832CE" w14:textId="77777777" w:rsidR="00570619" w:rsidRPr="005D4391" w:rsidRDefault="00570619" w:rsidP="003F79E8">
            <w:pPr>
              <w:jc w:val="right"/>
            </w:pPr>
            <w:r w:rsidRPr="005D4391">
              <w:rPr>
                <w:rFonts w:ascii="Helvetica Neue" w:hAnsi="Helvetica Neue"/>
                <w:color w:val="000000"/>
                <w:sz w:val="15"/>
                <w:szCs w:val="15"/>
              </w:rPr>
              <w:t>$23679.43</w:t>
            </w:r>
          </w:p>
        </w:tc>
      </w:tr>
      <w:tr w:rsidR="00570619" w:rsidRPr="005D4391" w14:paraId="7BFA56FC"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56534C5" w14:textId="77777777" w:rsidR="00570619" w:rsidRPr="005D4391" w:rsidRDefault="00570619" w:rsidP="003F79E8">
            <w:r w:rsidRPr="005D4391">
              <w:rPr>
                <w:rFonts w:ascii="Helvetica Neue" w:hAnsi="Helvetica Neue"/>
                <w:b/>
                <w:bCs/>
                <w:color w:val="000000"/>
                <w:sz w:val="15"/>
                <w:szCs w:val="15"/>
              </w:rPr>
              <w:t>31/10/2023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A63E9C"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STRIPE_PuwarWd63NM</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BCC6BB"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20C887"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B9BFA8" w14:textId="77777777" w:rsidR="00570619" w:rsidRPr="005D4391" w:rsidRDefault="00570619" w:rsidP="003F79E8">
            <w:pPr>
              <w:jc w:val="right"/>
            </w:pPr>
            <w:r w:rsidRPr="005D4391">
              <w:rPr>
                <w:rFonts w:ascii="Helvetica Neue" w:hAnsi="Helvetica Neue"/>
                <w:color w:val="000000"/>
                <w:sz w:val="15"/>
                <w:szCs w:val="15"/>
              </w:rPr>
              <w:t>$23647.79</w:t>
            </w:r>
          </w:p>
        </w:tc>
      </w:tr>
      <w:tr w:rsidR="00570619" w:rsidRPr="005D4391" w14:paraId="56FC16D7"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DE80246" w14:textId="77777777" w:rsidR="00570619" w:rsidRPr="005D4391" w:rsidRDefault="00570619" w:rsidP="003F79E8">
            <w:r w:rsidRPr="005D4391">
              <w:rPr>
                <w:rFonts w:ascii="Helvetica Neue" w:hAnsi="Helvetica Neue"/>
                <w:b/>
                <w:bCs/>
                <w:color w:val="000000"/>
                <w:sz w:val="15"/>
                <w:szCs w:val="15"/>
              </w:rPr>
              <w:t>24/10/2023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AC13AA" w14:textId="77777777" w:rsidR="00570619" w:rsidRPr="005D4391" w:rsidRDefault="00570619" w:rsidP="003F79E8">
            <w:r w:rsidRPr="005D4391">
              <w:rPr>
                <w:rFonts w:ascii="Helvetica Neue" w:hAnsi="Helvetica Neue"/>
                <w:color w:val="000000"/>
                <w:sz w:val="15"/>
                <w:szCs w:val="15"/>
              </w:rPr>
              <w:t xml:space="preserve">NPP </w:t>
            </w:r>
            <w:proofErr w:type="gramStart"/>
            <w:r w:rsidRPr="005D4391">
              <w:rPr>
                <w:rFonts w:ascii="Helvetica Neue" w:hAnsi="Helvetica Neue"/>
                <w:color w:val="000000"/>
                <w:sz w:val="15"/>
                <w:szCs w:val="15"/>
              </w:rPr>
              <w:t>CREDIT  Tania</w:t>
            </w:r>
            <w:proofErr w:type="gramEnd"/>
            <w:r w:rsidRPr="005D4391">
              <w:rPr>
                <w:rFonts w:ascii="Helvetica Neue" w:hAnsi="Helvetica Neue"/>
                <w:color w:val="000000"/>
                <w:sz w:val="15"/>
                <w:szCs w:val="15"/>
              </w:rPr>
              <w:t xml:space="preserve"> Brown</w:t>
            </w:r>
          </w:p>
        </w:tc>
        <w:tc>
          <w:tcPr>
            <w:tcW w:w="993"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hideMark/>
          </w:tcPr>
          <w:p w14:paraId="5C7B5199" w14:textId="77777777" w:rsidR="00570619" w:rsidRPr="005D4391" w:rsidRDefault="00570619" w:rsidP="003F79E8">
            <w:pPr>
              <w:jc w:val="right"/>
            </w:pPr>
            <w:r w:rsidRPr="005D4391">
              <w:rPr>
                <w:rFonts w:ascii="Helvetica Neue" w:hAnsi="Helvetica Neue"/>
                <w:color w:val="000000"/>
                <w:sz w:val="15"/>
                <w:szCs w:val="15"/>
              </w:rPr>
              <w:t>$35.00</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F6498E"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70806F" w14:textId="77777777" w:rsidR="00570619" w:rsidRPr="005D4391" w:rsidRDefault="00570619" w:rsidP="003F79E8">
            <w:pPr>
              <w:jc w:val="right"/>
            </w:pPr>
            <w:r w:rsidRPr="005D4391">
              <w:rPr>
                <w:rFonts w:ascii="Helvetica Neue" w:hAnsi="Helvetica Neue"/>
                <w:color w:val="000000"/>
                <w:sz w:val="15"/>
                <w:szCs w:val="15"/>
              </w:rPr>
              <w:t>$23616.15</w:t>
            </w:r>
          </w:p>
        </w:tc>
      </w:tr>
      <w:tr w:rsidR="00570619" w:rsidRPr="005D4391" w14:paraId="4AE6A580"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00511E5" w14:textId="77777777" w:rsidR="00570619" w:rsidRPr="005D4391" w:rsidRDefault="00570619" w:rsidP="003F79E8">
            <w:r w:rsidRPr="005D4391">
              <w:rPr>
                <w:rFonts w:ascii="Helvetica Neue" w:hAnsi="Helvetica Neue"/>
                <w:b/>
                <w:bCs/>
                <w:color w:val="000000"/>
                <w:sz w:val="15"/>
                <w:szCs w:val="15"/>
              </w:rPr>
              <w:t>15/09/2023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8C4538" w14:textId="77777777" w:rsidR="00570619" w:rsidRPr="005D4391" w:rsidRDefault="00570619" w:rsidP="003F79E8">
            <w:r w:rsidRPr="005D4391">
              <w:rPr>
                <w:rFonts w:ascii="Helvetica Neue" w:hAnsi="Helvetica Neue"/>
                <w:color w:val="000000"/>
                <w:sz w:val="15"/>
                <w:szCs w:val="15"/>
              </w:rPr>
              <w:t xml:space="preserve">EXT </w:t>
            </w:r>
            <w:proofErr w:type="gramStart"/>
            <w:r w:rsidRPr="005D4391">
              <w:rPr>
                <w:rFonts w:ascii="Helvetica Neue" w:hAnsi="Helvetica Neue"/>
                <w:color w:val="000000"/>
                <w:sz w:val="15"/>
                <w:szCs w:val="15"/>
              </w:rPr>
              <w:t>TRF  TO</w:t>
            </w:r>
            <w:proofErr w:type="gramEnd"/>
            <w:r w:rsidRPr="005D4391">
              <w:rPr>
                <w:rFonts w:ascii="Helvetica Neue" w:hAnsi="Helvetica Neue"/>
                <w:color w:val="000000"/>
                <w:sz w:val="15"/>
                <w:szCs w:val="15"/>
              </w:rPr>
              <w:t xml:space="preserve"> 186213775  AU HBRT072138C2-Pack &amp; Send Hobart</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487D0B" w14:textId="77777777" w:rsidR="00570619" w:rsidRPr="005D4391" w:rsidRDefault="00570619" w:rsidP="003F79E8">
            <w:pPr>
              <w:rPr>
                <w:rFonts w:ascii="Helvetica" w:hAnsi="Helvetica"/>
                <w:sz w:val="18"/>
                <w:szCs w:val="18"/>
              </w:rPr>
            </w:pPr>
          </w:p>
        </w:tc>
        <w:tc>
          <w:tcPr>
            <w:tcW w:w="779" w:type="dxa"/>
            <w:tcBorders>
              <w:top w:val="single" w:sz="6" w:space="0" w:color="000000"/>
              <w:left w:val="single" w:sz="6" w:space="0" w:color="000000"/>
              <w:bottom w:val="single" w:sz="6" w:space="0" w:color="000000"/>
              <w:right w:val="single" w:sz="6" w:space="0" w:color="000000"/>
            </w:tcBorders>
            <w:shd w:val="clear" w:color="auto" w:fill="92D050"/>
            <w:tcMar>
              <w:top w:w="60" w:type="dxa"/>
              <w:left w:w="60" w:type="dxa"/>
              <w:bottom w:w="60" w:type="dxa"/>
              <w:right w:w="60" w:type="dxa"/>
            </w:tcMar>
            <w:hideMark/>
          </w:tcPr>
          <w:p w14:paraId="3CF1C0AD" w14:textId="77777777" w:rsidR="00570619" w:rsidRPr="005D4391" w:rsidRDefault="00570619" w:rsidP="003F79E8">
            <w:pPr>
              <w:jc w:val="right"/>
            </w:pPr>
            <w:r w:rsidRPr="005D4391">
              <w:rPr>
                <w:rFonts w:ascii="Helvetica Neue" w:hAnsi="Helvetica Neue"/>
                <w:color w:val="000000"/>
                <w:sz w:val="15"/>
                <w:szCs w:val="15"/>
              </w:rPr>
              <w:t>$400.00</w:t>
            </w: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7970BC" w14:textId="77777777" w:rsidR="00570619" w:rsidRPr="005D4391" w:rsidRDefault="00570619" w:rsidP="003F79E8">
            <w:pPr>
              <w:jc w:val="right"/>
            </w:pPr>
            <w:r w:rsidRPr="005D4391">
              <w:rPr>
                <w:rFonts w:ascii="Helvetica Neue" w:hAnsi="Helvetica Neue"/>
                <w:color w:val="000000"/>
                <w:sz w:val="15"/>
                <w:szCs w:val="15"/>
              </w:rPr>
              <w:t>$23581.15</w:t>
            </w:r>
          </w:p>
        </w:tc>
      </w:tr>
      <w:tr w:rsidR="00570619" w:rsidRPr="005D4391" w14:paraId="1517531B"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D680B1A" w14:textId="77777777" w:rsidR="00570619" w:rsidRPr="005D4391" w:rsidRDefault="00570619" w:rsidP="003F79E8">
            <w:r w:rsidRPr="005D4391">
              <w:rPr>
                <w:rFonts w:ascii="Helvetica Neue" w:hAnsi="Helvetica Neue"/>
                <w:b/>
                <w:bCs/>
                <w:color w:val="000000"/>
                <w:sz w:val="15"/>
                <w:szCs w:val="15"/>
              </w:rPr>
              <w:t>21/08/2023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7E91A0"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STRIPE_PULthZyN7AC</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A59544" w14:textId="77777777" w:rsidR="00570619" w:rsidRPr="005D4391" w:rsidRDefault="00570619" w:rsidP="003F79E8">
            <w:pPr>
              <w:jc w:val="right"/>
            </w:pPr>
            <w:r w:rsidRPr="005D4391">
              <w:rPr>
                <w:rFonts w:ascii="Helvetica Neue" w:hAnsi="Helvetica Neue"/>
                <w:color w:val="000000"/>
                <w:sz w:val="15"/>
                <w:szCs w:val="15"/>
              </w:rPr>
              <w:t>$63.28</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5C5280"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D601FF" w14:textId="77777777" w:rsidR="00570619" w:rsidRPr="005D4391" w:rsidRDefault="00570619" w:rsidP="003F79E8">
            <w:pPr>
              <w:jc w:val="right"/>
            </w:pPr>
            <w:r w:rsidRPr="005D4391">
              <w:rPr>
                <w:rFonts w:ascii="Helvetica Neue" w:hAnsi="Helvetica Neue"/>
                <w:color w:val="000000"/>
                <w:sz w:val="15"/>
                <w:szCs w:val="15"/>
              </w:rPr>
              <w:t>$23981.15</w:t>
            </w:r>
          </w:p>
        </w:tc>
      </w:tr>
      <w:tr w:rsidR="00570619" w:rsidRPr="005D4391" w14:paraId="1FEC82AA"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ADBE084" w14:textId="77777777" w:rsidR="00570619" w:rsidRPr="005D4391" w:rsidRDefault="00570619" w:rsidP="003F79E8">
            <w:r w:rsidRPr="005D4391">
              <w:rPr>
                <w:rFonts w:ascii="Helvetica Neue" w:hAnsi="Helvetica Neue"/>
                <w:b/>
                <w:bCs/>
                <w:color w:val="000000"/>
                <w:sz w:val="15"/>
                <w:szCs w:val="15"/>
              </w:rPr>
              <w:t>20/08/2023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40FA27" w14:textId="77777777" w:rsidR="00570619" w:rsidRPr="005D4391" w:rsidRDefault="00570619" w:rsidP="003F79E8">
            <w:r w:rsidRPr="005D4391">
              <w:rPr>
                <w:rFonts w:ascii="Helvetica Neue" w:hAnsi="Helvetica Neue"/>
                <w:color w:val="000000"/>
                <w:sz w:val="15"/>
                <w:szCs w:val="15"/>
              </w:rPr>
              <w:t xml:space="preserve">BPAY </w:t>
            </w:r>
            <w:proofErr w:type="gramStart"/>
            <w:r w:rsidRPr="005D4391">
              <w:rPr>
                <w:rFonts w:ascii="Helvetica Neue" w:hAnsi="Helvetica Neue"/>
                <w:color w:val="000000"/>
                <w:sz w:val="15"/>
                <w:szCs w:val="15"/>
              </w:rPr>
              <w:t>46920230820109349935  DEFT</w:t>
            </w:r>
            <w:proofErr w:type="gramEnd"/>
            <w:r w:rsidRPr="005D4391">
              <w:rPr>
                <w:rFonts w:ascii="Helvetica Neue" w:hAnsi="Helvetica Neue"/>
                <w:color w:val="000000"/>
                <w:sz w:val="15"/>
                <w:szCs w:val="15"/>
              </w:rPr>
              <w:t xml:space="preserve"> INSURANCE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C9679B" w14:textId="77777777" w:rsidR="00570619" w:rsidRPr="005D4391" w:rsidRDefault="00570619" w:rsidP="003F79E8">
            <w:pPr>
              <w:rPr>
                <w:rFonts w:ascii="Helvetica" w:hAnsi="Helvetica"/>
                <w:sz w:val="18"/>
                <w:szCs w:val="18"/>
              </w:rPr>
            </w:pPr>
          </w:p>
        </w:tc>
        <w:tc>
          <w:tcPr>
            <w:tcW w:w="779" w:type="dxa"/>
            <w:tcBorders>
              <w:top w:val="single" w:sz="6" w:space="0" w:color="000000"/>
              <w:left w:val="single" w:sz="6" w:space="0" w:color="000000"/>
              <w:bottom w:val="single" w:sz="6" w:space="0" w:color="000000"/>
              <w:right w:val="single" w:sz="6" w:space="0" w:color="000000"/>
            </w:tcBorders>
            <w:shd w:val="clear" w:color="auto" w:fill="00B0F0"/>
            <w:tcMar>
              <w:top w:w="60" w:type="dxa"/>
              <w:left w:w="60" w:type="dxa"/>
              <w:bottom w:w="60" w:type="dxa"/>
              <w:right w:w="60" w:type="dxa"/>
            </w:tcMar>
            <w:hideMark/>
          </w:tcPr>
          <w:p w14:paraId="0498A36B" w14:textId="77777777" w:rsidR="00570619" w:rsidRPr="005D4391" w:rsidRDefault="00570619" w:rsidP="003F79E8">
            <w:pPr>
              <w:jc w:val="right"/>
            </w:pPr>
            <w:r w:rsidRPr="005D4391">
              <w:rPr>
                <w:rFonts w:ascii="Helvetica Neue" w:hAnsi="Helvetica Neue"/>
                <w:color w:val="000000"/>
                <w:sz w:val="15"/>
                <w:szCs w:val="15"/>
              </w:rPr>
              <w:t>$350.00</w:t>
            </w: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C1E7F5" w14:textId="77777777" w:rsidR="00570619" w:rsidRPr="005D4391" w:rsidRDefault="00570619" w:rsidP="003F79E8">
            <w:pPr>
              <w:jc w:val="right"/>
            </w:pPr>
            <w:r w:rsidRPr="005D4391">
              <w:rPr>
                <w:rFonts w:ascii="Helvetica Neue" w:hAnsi="Helvetica Neue"/>
                <w:color w:val="000000"/>
                <w:sz w:val="15"/>
                <w:szCs w:val="15"/>
              </w:rPr>
              <w:t>$23917.87</w:t>
            </w:r>
          </w:p>
        </w:tc>
      </w:tr>
      <w:tr w:rsidR="00570619" w:rsidRPr="005D4391" w14:paraId="36EF7435" w14:textId="77777777" w:rsidTr="003F79E8">
        <w:trPr>
          <w:trHeight w:val="180"/>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F5D7385" w14:textId="77777777" w:rsidR="00570619" w:rsidRPr="005D4391" w:rsidRDefault="00570619" w:rsidP="003F79E8">
            <w:r w:rsidRPr="005D4391">
              <w:rPr>
                <w:rFonts w:ascii="Helvetica Neue" w:hAnsi="Helvetica Neue"/>
                <w:b/>
                <w:bCs/>
                <w:color w:val="000000"/>
                <w:sz w:val="15"/>
                <w:szCs w:val="15"/>
              </w:rPr>
              <w:t>16/08/2023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25A542"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 xml:space="preserve">:STRIPE             REF: </w:t>
            </w:r>
            <w:proofErr w:type="spellStart"/>
            <w:r w:rsidRPr="005D4391">
              <w:rPr>
                <w:rFonts w:ascii="Helvetica Neue" w:hAnsi="Helvetica Neue"/>
                <w:color w:val="000000"/>
                <w:sz w:val="15"/>
                <w:szCs w:val="15"/>
              </w:rPr>
              <w:t>STRIPE_PSTbtbKdqDk</w:t>
            </w:r>
            <w:proofErr w:type="spellEnd"/>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41BD0D"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FE8106"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A8B332" w14:textId="77777777" w:rsidR="00570619" w:rsidRPr="005D4391" w:rsidRDefault="00570619" w:rsidP="003F79E8">
            <w:pPr>
              <w:jc w:val="right"/>
            </w:pPr>
            <w:r w:rsidRPr="005D4391">
              <w:rPr>
                <w:rFonts w:ascii="Helvetica Neue" w:hAnsi="Helvetica Neue"/>
                <w:color w:val="000000"/>
                <w:sz w:val="15"/>
                <w:szCs w:val="15"/>
              </w:rPr>
              <w:t>$24267.87</w:t>
            </w:r>
          </w:p>
        </w:tc>
      </w:tr>
      <w:tr w:rsidR="00570619" w:rsidRPr="005D4391" w14:paraId="2C1FF4F2"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B49F670" w14:textId="77777777" w:rsidR="00570619" w:rsidRPr="005D4391" w:rsidRDefault="00570619" w:rsidP="003F79E8">
            <w:r w:rsidRPr="005D4391">
              <w:rPr>
                <w:rFonts w:ascii="Helvetica Neue" w:hAnsi="Helvetica Neue"/>
                <w:b/>
                <w:bCs/>
                <w:color w:val="000000"/>
                <w:sz w:val="15"/>
                <w:szCs w:val="15"/>
              </w:rPr>
              <w:t>09/08/2023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7FF0B7"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STRIPE_PPr76gJu52D</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428800" w14:textId="77777777" w:rsidR="00570619" w:rsidRPr="005D4391" w:rsidRDefault="00570619" w:rsidP="003F79E8">
            <w:pPr>
              <w:jc w:val="right"/>
            </w:pPr>
            <w:r w:rsidRPr="005D4391">
              <w:rPr>
                <w:rFonts w:ascii="Helvetica Neue" w:hAnsi="Helvetica Neue"/>
                <w:color w:val="000000"/>
                <w:sz w:val="15"/>
                <w:szCs w:val="15"/>
              </w:rPr>
              <w:t>$63.28</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685B05"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787B52" w14:textId="77777777" w:rsidR="00570619" w:rsidRPr="005D4391" w:rsidRDefault="00570619" w:rsidP="003F79E8">
            <w:pPr>
              <w:jc w:val="right"/>
            </w:pPr>
            <w:r w:rsidRPr="005D4391">
              <w:rPr>
                <w:rFonts w:ascii="Helvetica Neue" w:hAnsi="Helvetica Neue"/>
                <w:color w:val="000000"/>
                <w:sz w:val="15"/>
                <w:szCs w:val="15"/>
              </w:rPr>
              <w:t>$24236.23</w:t>
            </w:r>
          </w:p>
        </w:tc>
      </w:tr>
      <w:tr w:rsidR="00570619" w:rsidRPr="005D4391" w14:paraId="42D630B6"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104C0ED" w14:textId="77777777" w:rsidR="00570619" w:rsidRPr="005D4391" w:rsidRDefault="00570619" w:rsidP="003F79E8">
            <w:r w:rsidRPr="005D4391">
              <w:rPr>
                <w:rFonts w:ascii="Helvetica Neue" w:hAnsi="Helvetica Neue"/>
                <w:b/>
                <w:bCs/>
                <w:color w:val="000000"/>
                <w:sz w:val="15"/>
                <w:szCs w:val="15"/>
              </w:rPr>
              <w:t>03/08/2023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6A3C36"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STRIPE_PNc39Biv8EW</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949D9D"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6F5A25"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E1E335" w14:textId="77777777" w:rsidR="00570619" w:rsidRPr="005D4391" w:rsidRDefault="00570619" w:rsidP="003F79E8">
            <w:pPr>
              <w:jc w:val="right"/>
            </w:pPr>
            <w:r w:rsidRPr="005D4391">
              <w:rPr>
                <w:rFonts w:ascii="Helvetica Neue" w:hAnsi="Helvetica Neue"/>
                <w:color w:val="000000"/>
                <w:sz w:val="15"/>
                <w:szCs w:val="15"/>
              </w:rPr>
              <w:t>$24172.95</w:t>
            </w:r>
          </w:p>
        </w:tc>
      </w:tr>
      <w:tr w:rsidR="00570619" w:rsidRPr="005D4391" w14:paraId="341CD8E8"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E178265" w14:textId="77777777" w:rsidR="00570619" w:rsidRPr="005D4391" w:rsidRDefault="00570619" w:rsidP="003F79E8">
            <w:r w:rsidRPr="005D4391">
              <w:rPr>
                <w:rFonts w:ascii="Helvetica Neue" w:hAnsi="Helvetica Neue"/>
                <w:b/>
                <w:bCs/>
                <w:color w:val="000000"/>
                <w:sz w:val="15"/>
                <w:szCs w:val="15"/>
              </w:rPr>
              <w:t>20/07/2023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F23315" w14:textId="77777777" w:rsidR="00570619" w:rsidRPr="005D4391" w:rsidRDefault="00570619" w:rsidP="003F79E8">
            <w:r w:rsidRPr="005D4391">
              <w:rPr>
                <w:rFonts w:ascii="Helvetica Neue" w:hAnsi="Helvetica Neue"/>
                <w:color w:val="000000"/>
                <w:sz w:val="15"/>
                <w:szCs w:val="15"/>
              </w:rPr>
              <w:t xml:space="preserve">EXT </w:t>
            </w:r>
            <w:proofErr w:type="gramStart"/>
            <w:r w:rsidRPr="005D4391">
              <w:rPr>
                <w:rFonts w:ascii="Helvetica Neue" w:hAnsi="Helvetica Neue"/>
                <w:color w:val="000000"/>
                <w:sz w:val="15"/>
                <w:szCs w:val="15"/>
              </w:rPr>
              <w:t>TRF  TO</w:t>
            </w:r>
            <w:proofErr w:type="gramEnd"/>
            <w:r w:rsidRPr="005D4391">
              <w:rPr>
                <w:rFonts w:ascii="Helvetica Neue" w:hAnsi="Helvetica Neue"/>
                <w:color w:val="000000"/>
                <w:sz w:val="15"/>
                <w:szCs w:val="15"/>
              </w:rPr>
              <w:t xml:space="preserve"> 208696027  TATA pads-IMPRESS Print</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9E9707" w14:textId="77777777" w:rsidR="00570619" w:rsidRPr="005D4391" w:rsidRDefault="00570619" w:rsidP="003F79E8">
            <w:pPr>
              <w:rPr>
                <w:rFonts w:ascii="Helvetica" w:hAnsi="Helvetica"/>
                <w:sz w:val="18"/>
                <w:szCs w:val="18"/>
              </w:rPr>
            </w:pPr>
          </w:p>
        </w:tc>
        <w:tc>
          <w:tcPr>
            <w:tcW w:w="779" w:type="dxa"/>
            <w:tcBorders>
              <w:top w:val="single" w:sz="6" w:space="0" w:color="000000"/>
              <w:left w:val="single" w:sz="6" w:space="0" w:color="000000"/>
              <w:bottom w:val="single" w:sz="6" w:space="0" w:color="000000"/>
              <w:right w:val="single" w:sz="6" w:space="0" w:color="000000"/>
            </w:tcBorders>
            <w:shd w:val="clear" w:color="auto" w:fill="8496B0" w:themeFill="text2" w:themeFillTint="99"/>
            <w:tcMar>
              <w:top w:w="60" w:type="dxa"/>
              <w:left w:w="60" w:type="dxa"/>
              <w:bottom w:w="60" w:type="dxa"/>
              <w:right w:w="60" w:type="dxa"/>
            </w:tcMar>
            <w:hideMark/>
          </w:tcPr>
          <w:p w14:paraId="7314BEAF" w14:textId="77777777" w:rsidR="00570619" w:rsidRPr="005D4391" w:rsidRDefault="00570619" w:rsidP="003F79E8">
            <w:pPr>
              <w:jc w:val="right"/>
            </w:pPr>
            <w:r w:rsidRPr="005D4391">
              <w:rPr>
                <w:rFonts w:ascii="Helvetica Neue" w:hAnsi="Helvetica Neue"/>
                <w:color w:val="000000"/>
                <w:sz w:val="15"/>
                <w:szCs w:val="15"/>
              </w:rPr>
              <w:t>$470.80</w:t>
            </w: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E422ED" w14:textId="77777777" w:rsidR="00570619" w:rsidRPr="005D4391" w:rsidRDefault="00570619" w:rsidP="003F79E8">
            <w:pPr>
              <w:jc w:val="right"/>
            </w:pPr>
            <w:r w:rsidRPr="005D4391">
              <w:rPr>
                <w:rFonts w:ascii="Helvetica Neue" w:hAnsi="Helvetica Neue"/>
                <w:color w:val="000000"/>
                <w:sz w:val="15"/>
                <w:szCs w:val="15"/>
              </w:rPr>
              <w:t>$24141.31</w:t>
            </w:r>
          </w:p>
        </w:tc>
      </w:tr>
      <w:tr w:rsidR="00570619" w:rsidRPr="005D4391" w14:paraId="3BD4858D"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1BA0B08" w14:textId="77777777" w:rsidR="00570619" w:rsidRPr="005D4391" w:rsidRDefault="00570619" w:rsidP="003F79E8">
            <w:r w:rsidRPr="005D4391">
              <w:rPr>
                <w:rFonts w:ascii="Helvetica Neue" w:hAnsi="Helvetica Neue"/>
                <w:b/>
                <w:bCs/>
                <w:color w:val="000000"/>
                <w:sz w:val="15"/>
                <w:szCs w:val="15"/>
              </w:rPr>
              <w:t>20/07/2023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460812" w14:textId="77777777" w:rsidR="00570619" w:rsidRPr="005D4391" w:rsidRDefault="00570619" w:rsidP="003F79E8">
            <w:r w:rsidRPr="005D4391">
              <w:rPr>
                <w:rFonts w:ascii="Helvetica Neue" w:hAnsi="Helvetica Neue"/>
                <w:color w:val="000000"/>
                <w:sz w:val="15"/>
                <w:szCs w:val="15"/>
              </w:rPr>
              <w:t xml:space="preserve">EXT </w:t>
            </w:r>
            <w:proofErr w:type="gramStart"/>
            <w:r w:rsidRPr="005D4391">
              <w:rPr>
                <w:rFonts w:ascii="Helvetica Neue" w:hAnsi="Helvetica Neue"/>
                <w:color w:val="000000"/>
                <w:sz w:val="15"/>
                <w:szCs w:val="15"/>
              </w:rPr>
              <w:t>TRF  TO</w:t>
            </w:r>
            <w:proofErr w:type="gramEnd"/>
            <w:r w:rsidRPr="005D4391">
              <w:rPr>
                <w:rFonts w:ascii="Helvetica Neue" w:hAnsi="Helvetica Neue"/>
                <w:color w:val="000000"/>
                <w:sz w:val="15"/>
                <w:szCs w:val="15"/>
              </w:rPr>
              <w:t xml:space="preserve"> 785570  TATA pens-IMPRESS Promotional</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B09665" w14:textId="77777777" w:rsidR="00570619" w:rsidRPr="005D4391" w:rsidRDefault="00570619" w:rsidP="003F79E8">
            <w:pPr>
              <w:rPr>
                <w:rFonts w:ascii="Helvetica" w:hAnsi="Helvetica"/>
                <w:sz w:val="18"/>
                <w:szCs w:val="18"/>
              </w:rPr>
            </w:pPr>
          </w:p>
        </w:tc>
        <w:tc>
          <w:tcPr>
            <w:tcW w:w="779" w:type="dxa"/>
            <w:tcBorders>
              <w:top w:val="single" w:sz="6" w:space="0" w:color="000000"/>
              <w:left w:val="single" w:sz="6" w:space="0" w:color="000000"/>
              <w:bottom w:val="single" w:sz="6" w:space="0" w:color="000000"/>
              <w:right w:val="single" w:sz="6" w:space="0" w:color="000000"/>
            </w:tcBorders>
            <w:shd w:val="clear" w:color="auto" w:fill="8496B0" w:themeFill="text2" w:themeFillTint="99"/>
            <w:tcMar>
              <w:top w:w="60" w:type="dxa"/>
              <w:left w:w="60" w:type="dxa"/>
              <w:bottom w:w="60" w:type="dxa"/>
              <w:right w:w="60" w:type="dxa"/>
            </w:tcMar>
            <w:hideMark/>
          </w:tcPr>
          <w:p w14:paraId="17868433" w14:textId="77777777" w:rsidR="00570619" w:rsidRPr="005D4391" w:rsidRDefault="00570619" w:rsidP="003F79E8">
            <w:pPr>
              <w:jc w:val="right"/>
            </w:pPr>
            <w:r w:rsidRPr="005D4391">
              <w:rPr>
                <w:rFonts w:ascii="Helvetica Neue" w:hAnsi="Helvetica Neue"/>
                <w:color w:val="000000"/>
                <w:sz w:val="15"/>
                <w:szCs w:val="15"/>
              </w:rPr>
              <w:t>$327.25</w:t>
            </w: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8A5466" w14:textId="77777777" w:rsidR="00570619" w:rsidRPr="005D4391" w:rsidRDefault="00570619" w:rsidP="003F79E8">
            <w:pPr>
              <w:jc w:val="right"/>
            </w:pPr>
            <w:r w:rsidRPr="005D4391">
              <w:rPr>
                <w:rFonts w:ascii="Helvetica Neue" w:hAnsi="Helvetica Neue"/>
                <w:color w:val="000000"/>
                <w:sz w:val="15"/>
                <w:szCs w:val="15"/>
              </w:rPr>
              <w:t>$24612.11</w:t>
            </w:r>
          </w:p>
        </w:tc>
      </w:tr>
      <w:tr w:rsidR="00570619" w:rsidRPr="005D4391" w14:paraId="09185FE1"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3144A69" w14:textId="77777777" w:rsidR="00570619" w:rsidRPr="005D4391" w:rsidRDefault="00570619" w:rsidP="003F79E8">
            <w:r w:rsidRPr="005D4391">
              <w:rPr>
                <w:rFonts w:ascii="Helvetica Neue" w:hAnsi="Helvetica Neue"/>
                <w:b/>
                <w:bCs/>
                <w:color w:val="000000"/>
                <w:sz w:val="15"/>
                <w:szCs w:val="15"/>
              </w:rPr>
              <w:t>14/07/2023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779655" w14:textId="77777777" w:rsidR="00570619" w:rsidRPr="005D4391" w:rsidRDefault="00570619" w:rsidP="003F79E8">
            <w:r w:rsidRPr="005D4391">
              <w:rPr>
                <w:rFonts w:ascii="Helvetica Neue" w:hAnsi="Helvetica Neue"/>
                <w:color w:val="000000"/>
                <w:sz w:val="15"/>
                <w:szCs w:val="15"/>
              </w:rPr>
              <w:t xml:space="preserve">EXT </w:t>
            </w:r>
            <w:proofErr w:type="gramStart"/>
            <w:r w:rsidRPr="005D4391">
              <w:rPr>
                <w:rFonts w:ascii="Helvetica Neue" w:hAnsi="Helvetica Neue"/>
                <w:color w:val="000000"/>
                <w:sz w:val="15"/>
                <w:szCs w:val="15"/>
              </w:rPr>
              <w:t>TRF  TO</w:t>
            </w:r>
            <w:proofErr w:type="gramEnd"/>
            <w:r w:rsidRPr="005D4391">
              <w:rPr>
                <w:rFonts w:ascii="Helvetica Neue" w:hAnsi="Helvetica Neue"/>
                <w:color w:val="000000"/>
                <w:sz w:val="15"/>
                <w:szCs w:val="15"/>
              </w:rPr>
              <w:t xml:space="preserve"> 167350392  SAC Event-Richard Beerens</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CEFBD8" w14:textId="77777777" w:rsidR="00570619" w:rsidRPr="005D4391" w:rsidRDefault="00570619" w:rsidP="003F79E8">
            <w:pPr>
              <w:rPr>
                <w:rFonts w:ascii="Helvetica" w:hAnsi="Helvetica"/>
                <w:sz w:val="18"/>
                <w:szCs w:val="18"/>
              </w:rPr>
            </w:pPr>
          </w:p>
        </w:tc>
        <w:tc>
          <w:tcPr>
            <w:tcW w:w="779" w:type="dxa"/>
            <w:tcBorders>
              <w:top w:val="single" w:sz="6" w:space="0" w:color="000000"/>
              <w:left w:val="single" w:sz="6" w:space="0" w:color="000000"/>
              <w:bottom w:val="single" w:sz="6" w:space="0" w:color="000000"/>
              <w:right w:val="single" w:sz="6" w:space="0" w:color="000000"/>
            </w:tcBorders>
            <w:shd w:val="clear" w:color="auto" w:fill="92D050"/>
            <w:tcMar>
              <w:top w:w="60" w:type="dxa"/>
              <w:left w:w="60" w:type="dxa"/>
              <w:bottom w:w="60" w:type="dxa"/>
              <w:right w:w="60" w:type="dxa"/>
            </w:tcMar>
            <w:hideMark/>
          </w:tcPr>
          <w:p w14:paraId="49A05374" w14:textId="77777777" w:rsidR="00570619" w:rsidRPr="005D4391" w:rsidRDefault="00570619" w:rsidP="003F79E8">
            <w:pPr>
              <w:jc w:val="right"/>
            </w:pPr>
            <w:r w:rsidRPr="005D4391">
              <w:rPr>
                <w:rFonts w:ascii="Helvetica Neue" w:hAnsi="Helvetica Neue"/>
                <w:color w:val="000000"/>
                <w:sz w:val="15"/>
                <w:szCs w:val="15"/>
              </w:rPr>
              <w:t>$251.69</w:t>
            </w: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AE55A5" w14:textId="77777777" w:rsidR="00570619" w:rsidRPr="005D4391" w:rsidRDefault="00570619" w:rsidP="003F79E8">
            <w:pPr>
              <w:jc w:val="right"/>
            </w:pPr>
            <w:r w:rsidRPr="005D4391">
              <w:rPr>
                <w:rFonts w:ascii="Helvetica Neue" w:hAnsi="Helvetica Neue"/>
                <w:color w:val="000000"/>
                <w:sz w:val="15"/>
                <w:szCs w:val="15"/>
              </w:rPr>
              <w:t>$24939.36</w:t>
            </w:r>
          </w:p>
        </w:tc>
      </w:tr>
      <w:tr w:rsidR="00570619" w:rsidRPr="005D4391" w14:paraId="566384AF"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722F26A" w14:textId="77777777" w:rsidR="00570619" w:rsidRPr="005D4391" w:rsidRDefault="00570619" w:rsidP="003F79E8">
            <w:r w:rsidRPr="005D4391">
              <w:rPr>
                <w:rFonts w:ascii="Helvetica Neue" w:hAnsi="Helvetica Neue"/>
                <w:b/>
                <w:bCs/>
                <w:color w:val="000000"/>
                <w:sz w:val="15"/>
                <w:szCs w:val="15"/>
              </w:rPr>
              <w:t>06/07/2023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BA7E69"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STRIPE_PD7xi3qn3YC</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905AF0"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FD6607"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400743" w14:textId="77777777" w:rsidR="00570619" w:rsidRPr="005D4391" w:rsidRDefault="00570619" w:rsidP="003F79E8">
            <w:pPr>
              <w:jc w:val="right"/>
            </w:pPr>
            <w:r w:rsidRPr="005D4391">
              <w:rPr>
                <w:rFonts w:ascii="Helvetica Neue" w:hAnsi="Helvetica Neue"/>
                <w:color w:val="000000"/>
                <w:sz w:val="15"/>
                <w:szCs w:val="15"/>
              </w:rPr>
              <w:t>$25191.05</w:t>
            </w:r>
          </w:p>
        </w:tc>
      </w:tr>
      <w:tr w:rsidR="00570619" w:rsidRPr="005D4391" w14:paraId="5DD435F4"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2E6046B" w14:textId="77777777" w:rsidR="00570619" w:rsidRPr="005D4391" w:rsidRDefault="00570619" w:rsidP="003F79E8">
            <w:r w:rsidRPr="005D4391">
              <w:rPr>
                <w:rFonts w:ascii="Helvetica Neue" w:hAnsi="Helvetica Neue"/>
                <w:b/>
                <w:bCs/>
                <w:color w:val="000000"/>
                <w:sz w:val="15"/>
                <w:szCs w:val="15"/>
              </w:rPr>
              <w:t>04/07/2023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44445B" w14:textId="77777777" w:rsidR="00570619" w:rsidRPr="005D4391" w:rsidRDefault="00570619" w:rsidP="003F79E8">
            <w:r w:rsidRPr="005D4391">
              <w:rPr>
                <w:rFonts w:ascii="Helvetica Neue" w:hAnsi="Helvetica Neue"/>
                <w:color w:val="000000"/>
                <w:sz w:val="15"/>
                <w:szCs w:val="15"/>
              </w:rPr>
              <w:t xml:space="preserve">EXT </w:t>
            </w:r>
            <w:proofErr w:type="gramStart"/>
            <w:r w:rsidRPr="005D4391">
              <w:rPr>
                <w:rFonts w:ascii="Helvetica Neue" w:hAnsi="Helvetica Neue"/>
                <w:color w:val="000000"/>
                <w:sz w:val="15"/>
                <w:szCs w:val="15"/>
              </w:rPr>
              <w:t>TRF  TO</w:t>
            </w:r>
            <w:proofErr w:type="gramEnd"/>
            <w:r w:rsidRPr="005D4391">
              <w:rPr>
                <w:rFonts w:ascii="Helvetica Neue" w:hAnsi="Helvetica Neue"/>
                <w:color w:val="000000"/>
                <w:sz w:val="15"/>
                <w:szCs w:val="15"/>
              </w:rPr>
              <w:t xml:space="preserve"> 27079702  </w:t>
            </w:r>
            <w:proofErr w:type="spellStart"/>
            <w:r w:rsidRPr="005D4391">
              <w:rPr>
                <w:rFonts w:ascii="Helvetica Neue" w:hAnsi="Helvetica Neue"/>
                <w:color w:val="000000"/>
                <w:sz w:val="15"/>
                <w:szCs w:val="15"/>
              </w:rPr>
              <w:t>Exhbn</w:t>
            </w:r>
            <w:proofErr w:type="spellEnd"/>
            <w:r w:rsidRPr="005D4391">
              <w:rPr>
                <w:rFonts w:ascii="Helvetica Neue" w:hAnsi="Helvetica Neue"/>
                <w:color w:val="000000"/>
                <w:sz w:val="15"/>
                <w:szCs w:val="15"/>
              </w:rPr>
              <w:t xml:space="preserve"> Freight-Sarah Brooke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FF157A" w14:textId="77777777" w:rsidR="00570619" w:rsidRPr="005D4391" w:rsidRDefault="00570619" w:rsidP="003F79E8">
            <w:pPr>
              <w:rPr>
                <w:rFonts w:ascii="Helvetica" w:hAnsi="Helvetica"/>
                <w:sz w:val="18"/>
                <w:szCs w:val="18"/>
              </w:rPr>
            </w:pPr>
          </w:p>
        </w:tc>
        <w:tc>
          <w:tcPr>
            <w:tcW w:w="779" w:type="dxa"/>
            <w:tcBorders>
              <w:top w:val="single" w:sz="6" w:space="0" w:color="000000"/>
              <w:left w:val="single" w:sz="6" w:space="0" w:color="000000"/>
              <w:bottom w:val="single" w:sz="6" w:space="0" w:color="000000"/>
              <w:right w:val="single" w:sz="6" w:space="0" w:color="000000"/>
            </w:tcBorders>
            <w:shd w:val="clear" w:color="auto" w:fill="92D050"/>
            <w:tcMar>
              <w:top w:w="60" w:type="dxa"/>
              <w:left w:w="60" w:type="dxa"/>
              <w:bottom w:w="60" w:type="dxa"/>
              <w:right w:w="60" w:type="dxa"/>
            </w:tcMar>
            <w:hideMark/>
          </w:tcPr>
          <w:p w14:paraId="6AE7A88F" w14:textId="77777777" w:rsidR="00570619" w:rsidRPr="005D4391" w:rsidRDefault="00570619" w:rsidP="003F79E8">
            <w:pPr>
              <w:jc w:val="right"/>
            </w:pPr>
            <w:r w:rsidRPr="005D4391">
              <w:rPr>
                <w:rFonts w:ascii="Helvetica Neue" w:hAnsi="Helvetica Neue"/>
                <w:color w:val="000000"/>
                <w:sz w:val="15"/>
                <w:szCs w:val="15"/>
              </w:rPr>
              <w:t>$490.00</w:t>
            </w: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3A5B7A" w14:textId="77777777" w:rsidR="00570619" w:rsidRPr="005D4391" w:rsidRDefault="00570619" w:rsidP="003F79E8">
            <w:pPr>
              <w:jc w:val="right"/>
            </w:pPr>
            <w:r w:rsidRPr="005D4391">
              <w:rPr>
                <w:rFonts w:ascii="Helvetica Neue" w:hAnsi="Helvetica Neue"/>
                <w:color w:val="000000"/>
                <w:sz w:val="15"/>
                <w:szCs w:val="15"/>
              </w:rPr>
              <w:t>$25159.41</w:t>
            </w:r>
          </w:p>
        </w:tc>
      </w:tr>
      <w:tr w:rsidR="00570619" w:rsidRPr="005D4391" w14:paraId="38FA2F23"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126BB4A" w14:textId="77777777" w:rsidR="00570619" w:rsidRPr="005D4391" w:rsidRDefault="00570619" w:rsidP="003F79E8">
            <w:r w:rsidRPr="005D4391">
              <w:rPr>
                <w:rFonts w:ascii="Helvetica Neue" w:hAnsi="Helvetica Neue"/>
                <w:b/>
                <w:bCs/>
                <w:color w:val="000000"/>
                <w:sz w:val="15"/>
                <w:szCs w:val="15"/>
              </w:rPr>
              <w:t>04/07/2023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EBE412" w14:textId="77777777" w:rsidR="00570619" w:rsidRPr="005D4391" w:rsidRDefault="00570619" w:rsidP="003F79E8">
            <w:r w:rsidRPr="005D4391">
              <w:rPr>
                <w:rFonts w:ascii="Helvetica Neue" w:hAnsi="Helvetica Neue"/>
                <w:color w:val="000000"/>
                <w:sz w:val="15"/>
                <w:szCs w:val="15"/>
              </w:rPr>
              <w:t xml:space="preserve">EXT </w:t>
            </w:r>
            <w:proofErr w:type="gramStart"/>
            <w:r w:rsidRPr="005D4391">
              <w:rPr>
                <w:rFonts w:ascii="Helvetica Neue" w:hAnsi="Helvetica Neue"/>
                <w:color w:val="000000"/>
                <w:sz w:val="15"/>
                <w:szCs w:val="15"/>
              </w:rPr>
              <w:t>TRF  TO</w:t>
            </w:r>
            <w:proofErr w:type="gramEnd"/>
            <w:r w:rsidRPr="005D4391">
              <w:rPr>
                <w:rFonts w:ascii="Helvetica Neue" w:hAnsi="Helvetica Neue"/>
                <w:color w:val="000000"/>
                <w:sz w:val="15"/>
                <w:szCs w:val="15"/>
              </w:rPr>
              <w:t xml:space="preserve"> 100092712  Web Domain Renewal-Ms M A Walker</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994661" w14:textId="77777777" w:rsidR="00570619" w:rsidRPr="005D4391" w:rsidRDefault="00570619" w:rsidP="003F79E8">
            <w:pPr>
              <w:rPr>
                <w:rFonts w:ascii="Helvetica" w:hAnsi="Helvetica"/>
                <w:sz w:val="18"/>
                <w:szCs w:val="18"/>
              </w:rPr>
            </w:pPr>
          </w:p>
        </w:tc>
        <w:tc>
          <w:tcPr>
            <w:tcW w:w="779" w:type="dxa"/>
            <w:tcBorders>
              <w:top w:val="single" w:sz="6" w:space="0" w:color="000000"/>
              <w:left w:val="single" w:sz="6" w:space="0" w:color="000000"/>
              <w:bottom w:val="single" w:sz="6" w:space="0" w:color="000000"/>
              <w:right w:val="single" w:sz="6" w:space="0" w:color="000000"/>
            </w:tcBorders>
            <w:shd w:val="clear" w:color="auto" w:fill="FFC000"/>
            <w:tcMar>
              <w:top w:w="60" w:type="dxa"/>
              <w:left w:w="60" w:type="dxa"/>
              <w:bottom w:w="60" w:type="dxa"/>
              <w:right w:w="60" w:type="dxa"/>
            </w:tcMar>
            <w:hideMark/>
          </w:tcPr>
          <w:p w14:paraId="542DC7C9" w14:textId="77777777" w:rsidR="00570619" w:rsidRPr="005D4391" w:rsidRDefault="00570619" w:rsidP="003F79E8">
            <w:pPr>
              <w:jc w:val="right"/>
            </w:pPr>
            <w:r w:rsidRPr="005D4391">
              <w:rPr>
                <w:rFonts w:ascii="Helvetica Neue" w:hAnsi="Helvetica Neue"/>
                <w:color w:val="000000"/>
                <w:sz w:val="15"/>
                <w:szCs w:val="15"/>
              </w:rPr>
              <w:t>$607.20</w:t>
            </w: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564DF8" w14:textId="77777777" w:rsidR="00570619" w:rsidRPr="005D4391" w:rsidRDefault="00570619" w:rsidP="003F79E8">
            <w:pPr>
              <w:jc w:val="right"/>
            </w:pPr>
            <w:r w:rsidRPr="005D4391">
              <w:rPr>
                <w:rFonts w:ascii="Helvetica Neue" w:hAnsi="Helvetica Neue"/>
                <w:color w:val="000000"/>
                <w:sz w:val="15"/>
                <w:szCs w:val="15"/>
              </w:rPr>
              <w:t>$25649.41</w:t>
            </w:r>
          </w:p>
        </w:tc>
      </w:tr>
      <w:tr w:rsidR="00570619" w:rsidRPr="005D4391" w14:paraId="1EA4D5B9"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0EF17EC" w14:textId="77777777" w:rsidR="00570619" w:rsidRPr="005D4391" w:rsidRDefault="00570619" w:rsidP="003F79E8">
            <w:r w:rsidRPr="005D4391">
              <w:rPr>
                <w:rFonts w:ascii="Helvetica Neue" w:hAnsi="Helvetica Neue"/>
                <w:b/>
                <w:bCs/>
                <w:color w:val="000000"/>
                <w:sz w:val="15"/>
                <w:szCs w:val="15"/>
              </w:rPr>
              <w:t>04/07/2023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759A25" w14:textId="77777777" w:rsidR="00570619" w:rsidRPr="005D4391" w:rsidRDefault="00570619" w:rsidP="003F79E8">
            <w:r w:rsidRPr="005D4391">
              <w:rPr>
                <w:rFonts w:ascii="Helvetica Neue" w:hAnsi="Helvetica Neue"/>
                <w:color w:val="000000"/>
                <w:sz w:val="15"/>
                <w:szCs w:val="15"/>
              </w:rPr>
              <w:t xml:space="preserve">EXT </w:t>
            </w:r>
            <w:proofErr w:type="gramStart"/>
            <w:r w:rsidRPr="005D4391">
              <w:rPr>
                <w:rFonts w:ascii="Helvetica Neue" w:hAnsi="Helvetica Neue"/>
                <w:color w:val="000000"/>
                <w:sz w:val="15"/>
                <w:szCs w:val="15"/>
              </w:rPr>
              <w:t>TRF  TO</w:t>
            </w:r>
            <w:proofErr w:type="gramEnd"/>
            <w:r w:rsidRPr="005D4391">
              <w:rPr>
                <w:rFonts w:ascii="Helvetica Neue" w:hAnsi="Helvetica Neue"/>
                <w:color w:val="000000"/>
                <w:sz w:val="15"/>
                <w:szCs w:val="15"/>
              </w:rPr>
              <w:t xml:space="preserve"> 10686351  TATA Reimbursement-Hannah Derbyshire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A73602" w14:textId="77777777" w:rsidR="00570619" w:rsidRPr="005D4391" w:rsidRDefault="00570619" w:rsidP="003F79E8">
            <w:pPr>
              <w:rPr>
                <w:rFonts w:ascii="Helvetica" w:hAnsi="Helvetica"/>
                <w:sz w:val="18"/>
                <w:szCs w:val="18"/>
              </w:rPr>
            </w:pPr>
          </w:p>
        </w:tc>
        <w:tc>
          <w:tcPr>
            <w:tcW w:w="779" w:type="dxa"/>
            <w:tcBorders>
              <w:top w:val="single" w:sz="6" w:space="0" w:color="000000"/>
              <w:left w:val="single" w:sz="6" w:space="0" w:color="000000"/>
              <w:bottom w:val="single" w:sz="6" w:space="0" w:color="000000"/>
              <w:right w:val="single" w:sz="6" w:space="0" w:color="000000"/>
            </w:tcBorders>
            <w:shd w:val="clear" w:color="auto" w:fill="92D050"/>
            <w:tcMar>
              <w:top w:w="60" w:type="dxa"/>
              <w:left w:w="60" w:type="dxa"/>
              <w:bottom w:w="60" w:type="dxa"/>
              <w:right w:w="60" w:type="dxa"/>
            </w:tcMar>
            <w:hideMark/>
          </w:tcPr>
          <w:p w14:paraId="12CFF040" w14:textId="77777777" w:rsidR="00570619" w:rsidRPr="005D4391" w:rsidRDefault="00570619" w:rsidP="003F79E8">
            <w:pPr>
              <w:jc w:val="right"/>
            </w:pPr>
            <w:r w:rsidRPr="005D4391">
              <w:rPr>
                <w:rFonts w:ascii="Helvetica Neue" w:hAnsi="Helvetica Neue"/>
                <w:color w:val="000000"/>
                <w:sz w:val="15"/>
                <w:szCs w:val="15"/>
              </w:rPr>
              <w:t>$686.90</w:t>
            </w: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40951A" w14:textId="77777777" w:rsidR="00570619" w:rsidRPr="005D4391" w:rsidRDefault="00570619" w:rsidP="003F79E8">
            <w:pPr>
              <w:jc w:val="right"/>
            </w:pPr>
            <w:r w:rsidRPr="005D4391">
              <w:rPr>
                <w:rFonts w:ascii="Helvetica Neue" w:hAnsi="Helvetica Neue"/>
                <w:color w:val="000000"/>
                <w:sz w:val="15"/>
                <w:szCs w:val="15"/>
              </w:rPr>
              <w:t>$26256.61</w:t>
            </w:r>
          </w:p>
        </w:tc>
      </w:tr>
      <w:tr w:rsidR="00570619" w:rsidRPr="005D4391" w14:paraId="07A7699A"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4A7D46D" w14:textId="77777777" w:rsidR="00570619" w:rsidRPr="005D4391" w:rsidRDefault="00570619" w:rsidP="003F79E8">
            <w:r w:rsidRPr="005D4391">
              <w:rPr>
                <w:rFonts w:ascii="Helvetica Neue" w:hAnsi="Helvetica Neue"/>
                <w:b/>
                <w:bCs/>
                <w:color w:val="000000"/>
                <w:sz w:val="15"/>
                <w:szCs w:val="15"/>
              </w:rPr>
              <w:t>29/06/2023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8D389C"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STRIPE_PAUxSXZFhG4</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C17870"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362A44"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005AC7" w14:textId="77777777" w:rsidR="00570619" w:rsidRPr="005D4391" w:rsidRDefault="00570619" w:rsidP="003F79E8">
            <w:pPr>
              <w:jc w:val="right"/>
            </w:pPr>
            <w:r w:rsidRPr="005D4391">
              <w:rPr>
                <w:rFonts w:ascii="Helvetica Neue" w:hAnsi="Helvetica Neue"/>
                <w:color w:val="000000"/>
                <w:sz w:val="15"/>
                <w:szCs w:val="15"/>
              </w:rPr>
              <w:t>$26943.51</w:t>
            </w:r>
          </w:p>
        </w:tc>
      </w:tr>
      <w:tr w:rsidR="00570619" w:rsidRPr="005D4391" w14:paraId="76B7B132"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C8ADC3D" w14:textId="77777777" w:rsidR="00570619" w:rsidRPr="005D4391" w:rsidRDefault="00570619" w:rsidP="003F79E8">
            <w:r w:rsidRPr="005D4391">
              <w:rPr>
                <w:rFonts w:ascii="Helvetica Neue" w:hAnsi="Helvetica Neue"/>
                <w:b/>
                <w:bCs/>
                <w:color w:val="000000"/>
                <w:sz w:val="15"/>
                <w:szCs w:val="15"/>
              </w:rPr>
              <w:t>22/06/2023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2FD8D7"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 MARYS COLLEGE   REF: St Marys College T</w:t>
            </w:r>
          </w:p>
        </w:tc>
        <w:tc>
          <w:tcPr>
            <w:tcW w:w="993"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hideMark/>
          </w:tcPr>
          <w:p w14:paraId="649E9149" w14:textId="77777777" w:rsidR="00570619" w:rsidRPr="005D4391" w:rsidRDefault="00570619" w:rsidP="003F79E8">
            <w:pPr>
              <w:jc w:val="right"/>
            </w:pPr>
            <w:r w:rsidRPr="005D4391">
              <w:rPr>
                <w:rFonts w:ascii="Helvetica Neue" w:hAnsi="Helvetica Neue"/>
                <w:color w:val="000000"/>
                <w:sz w:val="15"/>
                <w:szCs w:val="15"/>
              </w:rPr>
              <w:t>$100.00</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388DEA"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A90F2B" w14:textId="77777777" w:rsidR="00570619" w:rsidRPr="005D4391" w:rsidRDefault="00570619" w:rsidP="003F79E8">
            <w:pPr>
              <w:jc w:val="right"/>
            </w:pPr>
            <w:r w:rsidRPr="005D4391">
              <w:rPr>
                <w:rFonts w:ascii="Helvetica Neue" w:hAnsi="Helvetica Neue"/>
                <w:color w:val="000000"/>
                <w:sz w:val="15"/>
                <w:szCs w:val="15"/>
              </w:rPr>
              <w:t>$26911.87</w:t>
            </w:r>
          </w:p>
        </w:tc>
      </w:tr>
      <w:tr w:rsidR="00570619" w:rsidRPr="005D4391" w14:paraId="5D2CA5D8"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015BD6F" w14:textId="77777777" w:rsidR="00570619" w:rsidRPr="005D4391" w:rsidRDefault="00570619" w:rsidP="003F79E8">
            <w:r w:rsidRPr="005D4391">
              <w:rPr>
                <w:rFonts w:ascii="Helvetica Neue" w:hAnsi="Helvetica Neue"/>
                <w:b/>
                <w:bCs/>
                <w:color w:val="000000"/>
                <w:sz w:val="15"/>
                <w:szCs w:val="15"/>
              </w:rPr>
              <w:t>15/06/2023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10FEF3"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STRIPE_P5FPVWF4Xgp</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118FE2"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C9D63F"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2D268D" w14:textId="77777777" w:rsidR="00570619" w:rsidRPr="005D4391" w:rsidRDefault="00570619" w:rsidP="003F79E8">
            <w:pPr>
              <w:jc w:val="right"/>
            </w:pPr>
            <w:r w:rsidRPr="005D4391">
              <w:rPr>
                <w:rFonts w:ascii="Helvetica Neue" w:hAnsi="Helvetica Neue"/>
                <w:color w:val="000000"/>
                <w:sz w:val="15"/>
                <w:szCs w:val="15"/>
              </w:rPr>
              <w:t>$26811.87</w:t>
            </w:r>
          </w:p>
        </w:tc>
      </w:tr>
      <w:tr w:rsidR="00570619" w:rsidRPr="005D4391" w14:paraId="4253B5FF"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4E33945" w14:textId="77777777" w:rsidR="00570619" w:rsidRPr="005D4391" w:rsidRDefault="00570619" w:rsidP="003F79E8">
            <w:r w:rsidRPr="005D4391">
              <w:rPr>
                <w:rFonts w:ascii="Helvetica Neue" w:hAnsi="Helvetica Neue"/>
                <w:b/>
                <w:bCs/>
                <w:color w:val="000000"/>
                <w:sz w:val="15"/>
                <w:szCs w:val="15"/>
              </w:rPr>
              <w:t>07/06/2023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18D1D3"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STRIPE_P2FujADCA8z</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36699E"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7E7D7C"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A0C288" w14:textId="77777777" w:rsidR="00570619" w:rsidRPr="005D4391" w:rsidRDefault="00570619" w:rsidP="003F79E8">
            <w:pPr>
              <w:jc w:val="right"/>
            </w:pPr>
            <w:r w:rsidRPr="005D4391">
              <w:rPr>
                <w:rFonts w:ascii="Helvetica Neue" w:hAnsi="Helvetica Neue"/>
                <w:color w:val="000000"/>
                <w:sz w:val="15"/>
                <w:szCs w:val="15"/>
              </w:rPr>
              <w:t>$26780.23</w:t>
            </w:r>
          </w:p>
        </w:tc>
      </w:tr>
      <w:tr w:rsidR="00570619" w:rsidRPr="005D4391" w14:paraId="325D2098" w14:textId="77777777" w:rsidTr="003F79E8">
        <w:trPr>
          <w:trHeight w:val="180"/>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079C244" w14:textId="77777777" w:rsidR="00570619" w:rsidRPr="005D4391" w:rsidRDefault="00570619" w:rsidP="003F79E8">
            <w:r w:rsidRPr="005D4391">
              <w:rPr>
                <w:rFonts w:ascii="Helvetica Neue" w:hAnsi="Helvetica Neue"/>
                <w:b/>
                <w:bCs/>
                <w:color w:val="000000"/>
                <w:sz w:val="15"/>
                <w:szCs w:val="15"/>
              </w:rPr>
              <w:t>05/06/2023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E813E"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STRIPE_P1VMeQf2Xoo</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511FDB" w14:textId="77777777" w:rsidR="00570619" w:rsidRPr="005D4391" w:rsidRDefault="00570619" w:rsidP="003F79E8">
            <w:pPr>
              <w:jc w:val="right"/>
            </w:pPr>
            <w:r w:rsidRPr="005D4391">
              <w:rPr>
                <w:rFonts w:ascii="Helvetica Neue" w:hAnsi="Helvetica Neue"/>
                <w:color w:val="000000"/>
                <w:sz w:val="15"/>
                <w:szCs w:val="15"/>
              </w:rPr>
              <w:t>$0.19</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4009F8"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CB6136" w14:textId="77777777" w:rsidR="00570619" w:rsidRPr="005D4391" w:rsidRDefault="00570619" w:rsidP="003F79E8">
            <w:pPr>
              <w:jc w:val="right"/>
            </w:pPr>
            <w:r w:rsidRPr="005D4391">
              <w:rPr>
                <w:rFonts w:ascii="Helvetica Neue" w:hAnsi="Helvetica Neue"/>
                <w:color w:val="000000"/>
                <w:sz w:val="15"/>
                <w:szCs w:val="15"/>
              </w:rPr>
              <w:t>$26748.59</w:t>
            </w:r>
          </w:p>
        </w:tc>
      </w:tr>
      <w:tr w:rsidR="00570619" w:rsidRPr="005D4391" w14:paraId="27BC4611"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9B8481A" w14:textId="77777777" w:rsidR="00570619" w:rsidRPr="005D4391" w:rsidRDefault="00570619" w:rsidP="003F79E8">
            <w:r w:rsidRPr="005D4391">
              <w:rPr>
                <w:rFonts w:ascii="Helvetica Neue" w:hAnsi="Helvetica Neue"/>
                <w:b/>
                <w:bCs/>
                <w:color w:val="000000"/>
                <w:sz w:val="15"/>
                <w:szCs w:val="15"/>
              </w:rPr>
              <w:t>02/06/2023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B2E1F6"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STRIPE_P1NkZYWtWQN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939661"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FCAC06"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606980" w14:textId="77777777" w:rsidR="00570619" w:rsidRPr="005D4391" w:rsidRDefault="00570619" w:rsidP="003F79E8">
            <w:pPr>
              <w:jc w:val="right"/>
            </w:pPr>
            <w:r w:rsidRPr="005D4391">
              <w:rPr>
                <w:rFonts w:ascii="Helvetica Neue" w:hAnsi="Helvetica Neue"/>
                <w:color w:val="000000"/>
                <w:sz w:val="15"/>
                <w:szCs w:val="15"/>
              </w:rPr>
              <w:t>$26748.40</w:t>
            </w:r>
          </w:p>
        </w:tc>
      </w:tr>
      <w:tr w:rsidR="00570619" w:rsidRPr="005D4391" w14:paraId="004928EB"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CD8C999" w14:textId="77777777" w:rsidR="00570619" w:rsidRPr="005D4391" w:rsidRDefault="00570619" w:rsidP="003F79E8">
            <w:r w:rsidRPr="005D4391">
              <w:rPr>
                <w:rFonts w:ascii="Helvetica Neue" w:hAnsi="Helvetica Neue"/>
                <w:b/>
                <w:bCs/>
                <w:color w:val="000000"/>
                <w:sz w:val="15"/>
                <w:szCs w:val="15"/>
              </w:rPr>
              <w:t>29/05/2023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BAE11A"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STRIPE_NyuyHE16b5R</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5A7949"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EBD35D"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187B91" w14:textId="77777777" w:rsidR="00570619" w:rsidRPr="005D4391" w:rsidRDefault="00570619" w:rsidP="003F79E8">
            <w:pPr>
              <w:jc w:val="right"/>
            </w:pPr>
            <w:r w:rsidRPr="005D4391">
              <w:rPr>
                <w:rFonts w:ascii="Helvetica Neue" w:hAnsi="Helvetica Neue"/>
                <w:color w:val="000000"/>
                <w:sz w:val="15"/>
                <w:szCs w:val="15"/>
              </w:rPr>
              <w:t>$26716.76</w:t>
            </w:r>
          </w:p>
        </w:tc>
      </w:tr>
      <w:tr w:rsidR="00570619" w:rsidRPr="005D4391" w14:paraId="5E354BD8"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1B37E8B" w14:textId="77777777" w:rsidR="00570619" w:rsidRPr="005D4391" w:rsidRDefault="00570619" w:rsidP="003F79E8">
            <w:r w:rsidRPr="005D4391">
              <w:rPr>
                <w:rFonts w:ascii="Helvetica Neue" w:hAnsi="Helvetica Neue"/>
                <w:b/>
                <w:bCs/>
                <w:color w:val="000000"/>
                <w:sz w:val="15"/>
                <w:szCs w:val="15"/>
              </w:rPr>
              <w:t>19/05/2023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0A4354"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STRIPE_Nv8RxgfWxot</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C5B6DE"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055C2E"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AE4260" w14:textId="77777777" w:rsidR="00570619" w:rsidRPr="005D4391" w:rsidRDefault="00570619" w:rsidP="003F79E8">
            <w:pPr>
              <w:jc w:val="right"/>
            </w:pPr>
            <w:r w:rsidRPr="005D4391">
              <w:rPr>
                <w:rFonts w:ascii="Helvetica Neue" w:hAnsi="Helvetica Neue"/>
                <w:color w:val="000000"/>
                <w:sz w:val="15"/>
                <w:szCs w:val="15"/>
              </w:rPr>
              <w:t>$26685.12</w:t>
            </w:r>
          </w:p>
        </w:tc>
      </w:tr>
      <w:tr w:rsidR="00570619" w:rsidRPr="005D4391" w14:paraId="4DF58F74"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DAB77AF" w14:textId="77777777" w:rsidR="00570619" w:rsidRPr="005D4391" w:rsidRDefault="00570619" w:rsidP="003F79E8">
            <w:r w:rsidRPr="005D4391">
              <w:rPr>
                <w:rFonts w:ascii="Helvetica Neue" w:hAnsi="Helvetica Neue"/>
                <w:b/>
                <w:bCs/>
                <w:color w:val="000000"/>
                <w:sz w:val="15"/>
                <w:szCs w:val="15"/>
              </w:rPr>
              <w:t>18/05/2023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1B42B9"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STRIPE_NumjxiM1xdu</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DB9E5C" w14:textId="77777777" w:rsidR="00570619" w:rsidRPr="005D4391" w:rsidRDefault="00570619" w:rsidP="003F79E8">
            <w:pPr>
              <w:jc w:val="right"/>
            </w:pPr>
            <w:r w:rsidRPr="005D4391">
              <w:rPr>
                <w:rFonts w:ascii="Helvetica Neue" w:hAnsi="Helvetica Neue"/>
                <w:color w:val="000000"/>
                <w:sz w:val="15"/>
                <w:szCs w:val="15"/>
              </w:rPr>
              <w:t>$13.39</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56D94F"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DB73C9" w14:textId="77777777" w:rsidR="00570619" w:rsidRPr="005D4391" w:rsidRDefault="00570619" w:rsidP="003F79E8">
            <w:pPr>
              <w:jc w:val="right"/>
            </w:pPr>
            <w:r w:rsidRPr="005D4391">
              <w:rPr>
                <w:rFonts w:ascii="Helvetica Neue" w:hAnsi="Helvetica Neue"/>
                <w:color w:val="000000"/>
                <w:sz w:val="15"/>
                <w:szCs w:val="15"/>
              </w:rPr>
              <w:t>$26653.48</w:t>
            </w:r>
          </w:p>
        </w:tc>
      </w:tr>
      <w:tr w:rsidR="00570619" w:rsidRPr="005D4391" w14:paraId="5BA780E5"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08D4023" w14:textId="77777777" w:rsidR="00570619" w:rsidRPr="005D4391" w:rsidRDefault="00570619" w:rsidP="003F79E8">
            <w:r w:rsidRPr="005D4391">
              <w:rPr>
                <w:rFonts w:ascii="Helvetica Neue" w:hAnsi="Helvetica Neue"/>
                <w:b/>
                <w:bCs/>
                <w:color w:val="000000"/>
                <w:sz w:val="15"/>
                <w:szCs w:val="15"/>
              </w:rPr>
              <w:t>17/05/2023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E2673E"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STRIPE_NuP68cwbbFp</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9F77E8"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C7FCEF"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3F4E32" w14:textId="77777777" w:rsidR="00570619" w:rsidRPr="005D4391" w:rsidRDefault="00570619" w:rsidP="003F79E8">
            <w:pPr>
              <w:jc w:val="right"/>
            </w:pPr>
            <w:r w:rsidRPr="005D4391">
              <w:rPr>
                <w:rFonts w:ascii="Helvetica Neue" w:hAnsi="Helvetica Neue"/>
                <w:color w:val="000000"/>
                <w:sz w:val="15"/>
                <w:szCs w:val="15"/>
              </w:rPr>
              <w:t>$26640.09</w:t>
            </w:r>
          </w:p>
        </w:tc>
      </w:tr>
      <w:tr w:rsidR="00570619" w:rsidRPr="005D4391" w14:paraId="204CF95D"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408BBE4" w14:textId="77777777" w:rsidR="00570619" w:rsidRPr="005D4391" w:rsidRDefault="00570619" w:rsidP="003F79E8">
            <w:r w:rsidRPr="005D4391">
              <w:rPr>
                <w:rFonts w:ascii="Helvetica Neue" w:hAnsi="Helvetica Neue"/>
                <w:b/>
                <w:bCs/>
                <w:color w:val="000000"/>
                <w:sz w:val="15"/>
                <w:szCs w:val="15"/>
              </w:rPr>
              <w:t>02/05/2023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1CE67B"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 xml:space="preserve">:STRIPE             REF: </w:t>
            </w:r>
            <w:proofErr w:type="spellStart"/>
            <w:r w:rsidRPr="005D4391">
              <w:rPr>
                <w:rFonts w:ascii="Helvetica Neue" w:hAnsi="Helvetica Neue"/>
                <w:color w:val="000000"/>
                <w:sz w:val="15"/>
                <w:szCs w:val="15"/>
              </w:rPr>
              <w:t>STRIPE_NomCgKXrSeE</w:t>
            </w:r>
            <w:proofErr w:type="spellEnd"/>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C2CF8E"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A15061"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957241" w14:textId="77777777" w:rsidR="00570619" w:rsidRPr="005D4391" w:rsidRDefault="00570619" w:rsidP="003F79E8">
            <w:pPr>
              <w:jc w:val="right"/>
            </w:pPr>
            <w:r w:rsidRPr="005D4391">
              <w:rPr>
                <w:rFonts w:ascii="Helvetica Neue" w:hAnsi="Helvetica Neue"/>
                <w:color w:val="000000"/>
                <w:sz w:val="15"/>
                <w:szCs w:val="15"/>
              </w:rPr>
              <w:t>$26608.45</w:t>
            </w:r>
          </w:p>
        </w:tc>
      </w:tr>
      <w:tr w:rsidR="00570619" w:rsidRPr="005D4391" w14:paraId="29095C0B"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4071EC8" w14:textId="77777777" w:rsidR="00570619" w:rsidRPr="005D4391" w:rsidRDefault="00570619" w:rsidP="003F79E8">
            <w:r w:rsidRPr="005D4391">
              <w:rPr>
                <w:rFonts w:ascii="Helvetica Neue" w:hAnsi="Helvetica Neue"/>
                <w:b/>
                <w:bCs/>
                <w:color w:val="000000"/>
                <w:sz w:val="15"/>
                <w:szCs w:val="15"/>
              </w:rPr>
              <w:t>02/05/2023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34A8C2"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:MACKILLOP          REF: 11024-119788</w:t>
            </w:r>
          </w:p>
        </w:tc>
        <w:tc>
          <w:tcPr>
            <w:tcW w:w="993"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hideMark/>
          </w:tcPr>
          <w:p w14:paraId="5F3B0CF7" w14:textId="77777777" w:rsidR="00570619" w:rsidRPr="005D4391" w:rsidRDefault="00570619" w:rsidP="003F79E8">
            <w:pPr>
              <w:jc w:val="right"/>
            </w:pPr>
            <w:r w:rsidRPr="005D4391">
              <w:rPr>
                <w:rFonts w:ascii="Helvetica Neue" w:hAnsi="Helvetica Neue"/>
                <w:color w:val="000000"/>
                <w:sz w:val="15"/>
                <w:szCs w:val="15"/>
              </w:rPr>
              <w:t>$200.00</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6D4E8C"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6B4380" w14:textId="77777777" w:rsidR="00570619" w:rsidRPr="005D4391" w:rsidRDefault="00570619" w:rsidP="003F79E8">
            <w:pPr>
              <w:jc w:val="right"/>
            </w:pPr>
            <w:r w:rsidRPr="005D4391">
              <w:rPr>
                <w:rFonts w:ascii="Helvetica Neue" w:hAnsi="Helvetica Neue"/>
                <w:color w:val="000000"/>
                <w:sz w:val="15"/>
                <w:szCs w:val="15"/>
              </w:rPr>
              <w:t>$26576.81</w:t>
            </w:r>
          </w:p>
        </w:tc>
      </w:tr>
      <w:tr w:rsidR="00570619" w:rsidRPr="005D4391" w14:paraId="7FD600F1"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71CE3F7" w14:textId="77777777" w:rsidR="00570619" w:rsidRPr="005D4391" w:rsidRDefault="00570619" w:rsidP="003F79E8">
            <w:r w:rsidRPr="005D4391">
              <w:rPr>
                <w:rFonts w:ascii="Helvetica Neue" w:hAnsi="Helvetica Neue"/>
                <w:b/>
                <w:bCs/>
                <w:color w:val="000000"/>
                <w:sz w:val="15"/>
                <w:szCs w:val="15"/>
              </w:rPr>
              <w:t>13/04/2023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626FFE"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STRIPE_Nhe6YxKbRJY</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6F4762" w14:textId="77777777" w:rsidR="00570619" w:rsidRPr="005D4391" w:rsidRDefault="00570619" w:rsidP="003F79E8">
            <w:pPr>
              <w:jc w:val="right"/>
            </w:pPr>
            <w:r w:rsidRPr="005D4391">
              <w:rPr>
                <w:rFonts w:ascii="Helvetica Neue" w:hAnsi="Helvetica Neue"/>
                <w:color w:val="000000"/>
                <w:sz w:val="15"/>
                <w:szCs w:val="15"/>
              </w:rPr>
              <w:t>$63.28</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12217E"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9B9CAA" w14:textId="77777777" w:rsidR="00570619" w:rsidRPr="005D4391" w:rsidRDefault="00570619" w:rsidP="003F79E8">
            <w:pPr>
              <w:jc w:val="right"/>
            </w:pPr>
            <w:r w:rsidRPr="005D4391">
              <w:rPr>
                <w:rFonts w:ascii="Helvetica Neue" w:hAnsi="Helvetica Neue"/>
                <w:color w:val="000000"/>
                <w:sz w:val="15"/>
                <w:szCs w:val="15"/>
              </w:rPr>
              <w:t>$26376.81</w:t>
            </w:r>
          </w:p>
        </w:tc>
      </w:tr>
      <w:tr w:rsidR="00570619" w:rsidRPr="005D4391" w14:paraId="51F95ACA"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FEF2B6D" w14:textId="77777777" w:rsidR="00570619" w:rsidRPr="005D4391" w:rsidRDefault="00570619" w:rsidP="003F79E8">
            <w:r w:rsidRPr="005D4391">
              <w:rPr>
                <w:rFonts w:ascii="Helvetica Neue" w:hAnsi="Helvetica Neue"/>
                <w:b/>
                <w:bCs/>
                <w:color w:val="000000"/>
                <w:sz w:val="15"/>
                <w:szCs w:val="15"/>
              </w:rPr>
              <w:t>12/04/2023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61DF39"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STRIPE_NhGqvyC9Nnf</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BD5364"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34FA53"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73F135" w14:textId="77777777" w:rsidR="00570619" w:rsidRPr="005D4391" w:rsidRDefault="00570619" w:rsidP="003F79E8">
            <w:pPr>
              <w:jc w:val="right"/>
            </w:pPr>
            <w:r w:rsidRPr="005D4391">
              <w:rPr>
                <w:rFonts w:ascii="Helvetica Neue" w:hAnsi="Helvetica Neue"/>
                <w:color w:val="000000"/>
                <w:sz w:val="15"/>
                <w:szCs w:val="15"/>
              </w:rPr>
              <w:t>$26313.53</w:t>
            </w:r>
          </w:p>
        </w:tc>
      </w:tr>
      <w:tr w:rsidR="00570619" w:rsidRPr="005D4391" w14:paraId="78260804"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61CDDBC" w14:textId="77777777" w:rsidR="00570619" w:rsidRPr="005D4391" w:rsidRDefault="00570619" w:rsidP="003F79E8">
            <w:r w:rsidRPr="005D4391">
              <w:rPr>
                <w:rFonts w:ascii="Helvetica Neue" w:hAnsi="Helvetica Neue"/>
                <w:b/>
                <w:bCs/>
                <w:color w:val="000000"/>
                <w:sz w:val="15"/>
                <w:szCs w:val="15"/>
              </w:rPr>
              <w:t>05/04/2023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7353C7"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STRIPE_NeeFshsYcv9</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61FB5E"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F52B94"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958BEF" w14:textId="77777777" w:rsidR="00570619" w:rsidRPr="005D4391" w:rsidRDefault="00570619" w:rsidP="003F79E8">
            <w:pPr>
              <w:jc w:val="right"/>
            </w:pPr>
            <w:r w:rsidRPr="005D4391">
              <w:rPr>
                <w:rFonts w:ascii="Helvetica Neue" w:hAnsi="Helvetica Neue"/>
                <w:color w:val="000000"/>
                <w:sz w:val="15"/>
                <w:szCs w:val="15"/>
              </w:rPr>
              <w:t>$26281.89</w:t>
            </w:r>
          </w:p>
        </w:tc>
      </w:tr>
      <w:tr w:rsidR="00570619" w:rsidRPr="005D4391" w14:paraId="2DF50BDE"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60E8A7F" w14:textId="77777777" w:rsidR="00570619" w:rsidRPr="005D4391" w:rsidRDefault="00570619" w:rsidP="003F79E8">
            <w:r w:rsidRPr="005D4391">
              <w:rPr>
                <w:rFonts w:ascii="Helvetica Neue" w:hAnsi="Helvetica Neue"/>
                <w:b/>
                <w:bCs/>
                <w:color w:val="000000"/>
                <w:sz w:val="15"/>
                <w:szCs w:val="15"/>
              </w:rPr>
              <w:t>04/04/2023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E40C84"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STRIPE_NeH5NiB9rS8</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C110C1"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AC65B2"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C6569A" w14:textId="77777777" w:rsidR="00570619" w:rsidRPr="005D4391" w:rsidRDefault="00570619" w:rsidP="003F79E8">
            <w:pPr>
              <w:jc w:val="right"/>
            </w:pPr>
            <w:r w:rsidRPr="005D4391">
              <w:rPr>
                <w:rFonts w:ascii="Helvetica Neue" w:hAnsi="Helvetica Neue"/>
                <w:color w:val="000000"/>
                <w:sz w:val="15"/>
                <w:szCs w:val="15"/>
              </w:rPr>
              <w:t>$26250.25</w:t>
            </w:r>
          </w:p>
        </w:tc>
      </w:tr>
      <w:tr w:rsidR="00570619" w:rsidRPr="005D4391" w14:paraId="773CDD13"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CD506C9" w14:textId="77777777" w:rsidR="00570619" w:rsidRPr="005D4391" w:rsidRDefault="00570619" w:rsidP="003F79E8">
            <w:r w:rsidRPr="005D4391">
              <w:rPr>
                <w:rFonts w:ascii="Helvetica Neue" w:hAnsi="Helvetica Neue"/>
                <w:b/>
                <w:bCs/>
                <w:color w:val="000000"/>
                <w:sz w:val="15"/>
                <w:szCs w:val="15"/>
              </w:rPr>
              <w:t>03/04/2023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721D46"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STRIPE_NdttWb8isQF</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D9A826" w14:textId="77777777" w:rsidR="00570619" w:rsidRPr="005D4391" w:rsidRDefault="00570619" w:rsidP="003F79E8">
            <w:pPr>
              <w:jc w:val="right"/>
            </w:pPr>
            <w:r w:rsidRPr="005D4391">
              <w:rPr>
                <w:rFonts w:ascii="Helvetica Neue" w:hAnsi="Helvetica Neue"/>
                <w:color w:val="000000"/>
                <w:sz w:val="15"/>
                <w:szCs w:val="15"/>
              </w:rPr>
              <w:t>$90.95</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14899A"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EFC3F1" w14:textId="77777777" w:rsidR="00570619" w:rsidRPr="005D4391" w:rsidRDefault="00570619" w:rsidP="003F79E8">
            <w:pPr>
              <w:jc w:val="right"/>
            </w:pPr>
            <w:r w:rsidRPr="005D4391">
              <w:rPr>
                <w:rFonts w:ascii="Helvetica Neue" w:hAnsi="Helvetica Neue"/>
                <w:color w:val="000000"/>
                <w:sz w:val="15"/>
                <w:szCs w:val="15"/>
              </w:rPr>
              <w:t>$26218.61</w:t>
            </w:r>
          </w:p>
        </w:tc>
      </w:tr>
      <w:tr w:rsidR="00570619" w:rsidRPr="005D4391" w14:paraId="6EDF4CF7"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4FA0AA6" w14:textId="77777777" w:rsidR="00570619" w:rsidRPr="005D4391" w:rsidRDefault="00570619" w:rsidP="003F79E8">
            <w:r w:rsidRPr="005D4391">
              <w:rPr>
                <w:rFonts w:ascii="Helvetica Neue" w:hAnsi="Helvetica Neue"/>
                <w:b/>
                <w:bCs/>
                <w:color w:val="000000"/>
                <w:sz w:val="15"/>
                <w:szCs w:val="15"/>
              </w:rPr>
              <w:lastRenderedPageBreak/>
              <w:t>29/03/2023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77801C"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STRIPE_Nc1qhgTTkkb</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7A8B1C"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37A250"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ABBB0" w14:textId="77777777" w:rsidR="00570619" w:rsidRPr="005D4391" w:rsidRDefault="00570619" w:rsidP="003F79E8">
            <w:pPr>
              <w:jc w:val="right"/>
            </w:pPr>
            <w:r w:rsidRPr="005D4391">
              <w:rPr>
                <w:rFonts w:ascii="Helvetica Neue" w:hAnsi="Helvetica Neue"/>
                <w:color w:val="000000"/>
                <w:sz w:val="15"/>
                <w:szCs w:val="15"/>
              </w:rPr>
              <w:t>$26127.66</w:t>
            </w:r>
          </w:p>
        </w:tc>
      </w:tr>
      <w:tr w:rsidR="00570619" w:rsidRPr="005D4391" w14:paraId="672913C2" w14:textId="77777777" w:rsidTr="003F79E8">
        <w:trPr>
          <w:trHeight w:val="180"/>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7988DA7" w14:textId="77777777" w:rsidR="00570619" w:rsidRPr="005D4391" w:rsidRDefault="00570619" w:rsidP="003F79E8">
            <w:r w:rsidRPr="005D4391">
              <w:rPr>
                <w:rFonts w:ascii="Helvetica Neue" w:hAnsi="Helvetica Neue"/>
                <w:b/>
                <w:bCs/>
                <w:color w:val="000000"/>
                <w:sz w:val="15"/>
                <w:szCs w:val="15"/>
              </w:rPr>
              <w:t>28/03/2023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7F0521"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STRIPE_NbeP5Wmc3on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F48513"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A20BB1"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A72AFD" w14:textId="77777777" w:rsidR="00570619" w:rsidRPr="005D4391" w:rsidRDefault="00570619" w:rsidP="003F79E8">
            <w:pPr>
              <w:jc w:val="right"/>
            </w:pPr>
            <w:r w:rsidRPr="005D4391">
              <w:rPr>
                <w:rFonts w:ascii="Helvetica Neue" w:hAnsi="Helvetica Neue"/>
                <w:color w:val="000000"/>
                <w:sz w:val="15"/>
                <w:szCs w:val="15"/>
              </w:rPr>
              <w:t>$26096.02</w:t>
            </w:r>
          </w:p>
        </w:tc>
      </w:tr>
      <w:tr w:rsidR="00570619" w:rsidRPr="005D4391" w14:paraId="7868F4E0"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DE7F03D" w14:textId="77777777" w:rsidR="00570619" w:rsidRPr="005D4391" w:rsidRDefault="00570619" w:rsidP="003F79E8">
            <w:r w:rsidRPr="005D4391">
              <w:rPr>
                <w:rFonts w:ascii="Helvetica Neue" w:hAnsi="Helvetica Neue"/>
                <w:b/>
                <w:bCs/>
                <w:color w:val="000000"/>
                <w:sz w:val="15"/>
                <w:szCs w:val="15"/>
              </w:rPr>
              <w:t>27/03/2023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F82A2E"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STRIPE_NbHPca2i1RG</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76EE45"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9F9273"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C22743" w14:textId="77777777" w:rsidR="00570619" w:rsidRPr="005D4391" w:rsidRDefault="00570619" w:rsidP="003F79E8">
            <w:pPr>
              <w:jc w:val="right"/>
            </w:pPr>
            <w:r w:rsidRPr="005D4391">
              <w:rPr>
                <w:rFonts w:ascii="Helvetica Neue" w:hAnsi="Helvetica Neue"/>
                <w:color w:val="000000"/>
                <w:sz w:val="15"/>
                <w:szCs w:val="15"/>
              </w:rPr>
              <w:t>$26064.38</w:t>
            </w:r>
          </w:p>
        </w:tc>
      </w:tr>
      <w:tr w:rsidR="00570619" w:rsidRPr="005D4391" w14:paraId="0C10FEFD"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D8736C6" w14:textId="77777777" w:rsidR="00570619" w:rsidRPr="005D4391" w:rsidRDefault="00570619" w:rsidP="003F79E8">
            <w:r w:rsidRPr="005D4391">
              <w:rPr>
                <w:rFonts w:ascii="Helvetica Neue" w:hAnsi="Helvetica Neue"/>
                <w:b/>
                <w:bCs/>
                <w:color w:val="000000"/>
                <w:sz w:val="15"/>
                <w:szCs w:val="15"/>
              </w:rPr>
              <w:t>24/03/2023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4D3E71"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STRIPE_Na9gTdCJTCQ</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616045" w14:textId="77777777" w:rsidR="00570619" w:rsidRPr="005D4391" w:rsidRDefault="00570619" w:rsidP="003F79E8">
            <w:pPr>
              <w:jc w:val="right"/>
            </w:pPr>
            <w:r w:rsidRPr="005D4391">
              <w:rPr>
                <w:rFonts w:ascii="Helvetica Neue" w:hAnsi="Helvetica Neue"/>
                <w:color w:val="000000"/>
                <w:sz w:val="15"/>
                <w:szCs w:val="15"/>
              </w:rPr>
              <w:t>$90.95</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B73492"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68A865" w14:textId="77777777" w:rsidR="00570619" w:rsidRPr="005D4391" w:rsidRDefault="00570619" w:rsidP="003F79E8">
            <w:pPr>
              <w:jc w:val="right"/>
            </w:pPr>
            <w:r w:rsidRPr="005D4391">
              <w:rPr>
                <w:rFonts w:ascii="Helvetica Neue" w:hAnsi="Helvetica Neue"/>
                <w:color w:val="000000"/>
                <w:sz w:val="15"/>
                <w:szCs w:val="15"/>
              </w:rPr>
              <w:t>$26032.74</w:t>
            </w:r>
          </w:p>
        </w:tc>
      </w:tr>
      <w:tr w:rsidR="00570619" w:rsidRPr="005D4391" w14:paraId="047B9D4F"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312F0A7" w14:textId="77777777" w:rsidR="00570619" w:rsidRPr="005D4391" w:rsidRDefault="00570619" w:rsidP="003F79E8">
            <w:r w:rsidRPr="005D4391">
              <w:rPr>
                <w:rFonts w:ascii="Helvetica Neue" w:hAnsi="Helvetica Neue"/>
                <w:b/>
                <w:bCs/>
                <w:color w:val="000000"/>
                <w:sz w:val="15"/>
                <w:szCs w:val="15"/>
              </w:rPr>
              <w:t>22/03/2023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A6E7C0"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STRIPE_NZP1ueURWjE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156342"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8D8F6A"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C3CC26" w14:textId="77777777" w:rsidR="00570619" w:rsidRPr="005D4391" w:rsidRDefault="00570619" w:rsidP="003F79E8">
            <w:pPr>
              <w:jc w:val="right"/>
            </w:pPr>
            <w:r w:rsidRPr="005D4391">
              <w:rPr>
                <w:rFonts w:ascii="Helvetica Neue" w:hAnsi="Helvetica Neue"/>
                <w:color w:val="000000"/>
                <w:sz w:val="15"/>
                <w:szCs w:val="15"/>
              </w:rPr>
              <w:t>$25941.79</w:t>
            </w:r>
          </w:p>
        </w:tc>
      </w:tr>
      <w:tr w:rsidR="00570619" w:rsidRPr="005D4391" w14:paraId="515F1E27"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54E8877" w14:textId="77777777" w:rsidR="00570619" w:rsidRPr="005D4391" w:rsidRDefault="00570619" w:rsidP="003F79E8">
            <w:r w:rsidRPr="005D4391">
              <w:rPr>
                <w:rFonts w:ascii="Helvetica Neue" w:hAnsi="Helvetica Neue"/>
                <w:b/>
                <w:bCs/>
                <w:color w:val="000000"/>
                <w:sz w:val="15"/>
                <w:szCs w:val="15"/>
              </w:rPr>
              <w:t>15/03/2023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D5E984"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STRIPE-Oo3PfI12r2L</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6C2DD8"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27767C"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F94F2C" w14:textId="77777777" w:rsidR="00570619" w:rsidRPr="005D4391" w:rsidRDefault="00570619" w:rsidP="003F79E8">
            <w:pPr>
              <w:jc w:val="right"/>
            </w:pPr>
            <w:r w:rsidRPr="005D4391">
              <w:rPr>
                <w:rFonts w:ascii="Helvetica Neue" w:hAnsi="Helvetica Neue"/>
                <w:color w:val="000000"/>
                <w:sz w:val="15"/>
                <w:szCs w:val="15"/>
              </w:rPr>
              <w:t>$25910.15</w:t>
            </w:r>
          </w:p>
        </w:tc>
      </w:tr>
      <w:tr w:rsidR="00570619" w:rsidRPr="005D4391" w14:paraId="6771431A"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914AFD5" w14:textId="77777777" w:rsidR="00570619" w:rsidRPr="005D4391" w:rsidRDefault="00570619" w:rsidP="003F79E8">
            <w:r w:rsidRPr="005D4391">
              <w:rPr>
                <w:rFonts w:ascii="Helvetica Neue" w:hAnsi="Helvetica Neue"/>
                <w:b/>
                <w:bCs/>
                <w:color w:val="000000"/>
                <w:sz w:val="15"/>
                <w:szCs w:val="15"/>
              </w:rPr>
              <w:t>10/03/2023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AA6D46"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STRIPE-UmO7XeSWF0m</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2EE9AC"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C7641E"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58BDAD" w14:textId="77777777" w:rsidR="00570619" w:rsidRPr="005D4391" w:rsidRDefault="00570619" w:rsidP="003F79E8">
            <w:pPr>
              <w:jc w:val="right"/>
            </w:pPr>
            <w:r w:rsidRPr="005D4391">
              <w:rPr>
                <w:rFonts w:ascii="Helvetica Neue" w:hAnsi="Helvetica Neue"/>
                <w:color w:val="000000"/>
                <w:sz w:val="15"/>
                <w:szCs w:val="15"/>
              </w:rPr>
              <w:t>$25878.51</w:t>
            </w:r>
          </w:p>
        </w:tc>
      </w:tr>
      <w:tr w:rsidR="00570619" w:rsidRPr="005D4391" w14:paraId="25157BC9"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F28318E" w14:textId="77777777" w:rsidR="00570619" w:rsidRPr="005D4391" w:rsidRDefault="00570619" w:rsidP="003F79E8">
            <w:r w:rsidRPr="005D4391">
              <w:rPr>
                <w:rFonts w:ascii="Helvetica Neue" w:hAnsi="Helvetica Neue"/>
                <w:b/>
                <w:bCs/>
                <w:color w:val="000000"/>
                <w:sz w:val="15"/>
                <w:szCs w:val="15"/>
              </w:rPr>
              <w:t>07/03/2023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021F81"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w:t>
            </w:r>
            <w:proofErr w:type="spellStart"/>
            <w:r w:rsidRPr="005D4391">
              <w:rPr>
                <w:rFonts w:ascii="Helvetica Neue" w:hAnsi="Helvetica Neue"/>
                <w:color w:val="000000"/>
                <w:sz w:val="15"/>
                <w:szCs w:val="15"/>
              </w:rPr>
              <w:t>HrlyinKLUNC</w:t>
            </w:r>
            <w:proofErr w:type="spellEnd"/>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7F68B7"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E0E795"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211453" w14:textId="77777777" w:rsidR="00570619" w:rsidRPr="005D4391" w:rsidRDefault="00570619" w:rsidP="003F79E8">
            <w:pPr>
              <w:jc w:val="right"/>
            </w:pPr>
            <w:r w:rsidRPr="005D4391">
              <w:rPr>
                <w:rFonts w:ascii="Helvetica Neue" w:hAnsi="Helvetica Neue"/>
                <w:color w:val="000000"/>
                <w:sz w:val="15"/>
                <w:szCs w:val="15"/>
              </w:rPr>
              <w:t>$25846.87</w:t>
            </w:r>
          </w:p>
        </w:tc>
      </w:tr>
      <w:tr w:rsidR="00570619" w:rsidRPr="005D4391" w14:paraId="268FE085"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43A9A5F" w14:textId="77777777" w:rsidR="00570619" w:rsidRPr="005D4391" w:rsidRDefault="00570619" w:rsidP="003F79E8">
            <w:r w:rsidRPr="005D4391">
              <w:rPr>
                <w:rFonts w:ascii="Helvetica Neue" w:hAnsi="Helvetica Neue"/>
                <w:b/>
                <w:bCs/>
                <w:color w:val="000000"/>
                <w:sz w:val="15"/>
                <w:szCs w:val="15"/>
              </w:rPr>
              <w:t>06/03/2023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410BE0"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w:t>
            </w:r>
            <w:proofErr w:type="spellStart"/>
            <w:r w:rsidRPr="005D4391">
              <w:rPr>
                <w:rFonts w:ascii="Helvetica Neue" w:hAnsi="Helvetica Neue"/>
                <w:color w:val="000000"/>
                <w:sz w:val="15"/>
                <w:szCs w:val="15"/>
              </w:rPr>
              <w:t>XjlMVSmBFSu</w:t>
            </w:r>
            <w:proofErr w:type="spellEnd"/>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71504A"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21FE66"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296EE3" w14:textId="77777777" w:rsidR="00570619" w:rsidRPr="005D4391" w:rsidRDefault="00570619" w:rsidP="003F79E8">
            <w:pPr>
              <w:jc w:val="right"/>
            </w:pPr>
            <w:r w:rsidRPr="005D4391">
              <w:rPr>
                <w:rFonts w:ascii="Helvetica Neue" w:hAnsi="Helvetica Neue"/>
                <w:color w:val="000000"/>
                <w:sz w:val="15"/>
                <w:szCs w:val="15"/>
              </w:rPr>
              <w:t>$25815.23</w:t>
            </w:r>
          </w:p>
        </w:tc>
      </w:tr>
      <w:tr w:rsidR="00570619" w:rsidRPr="005D4391" w14:paraId="0D60E6EF"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8A510ED" w14:textId="77777777" w:rsidR="00570619" w:rsidRPr="005D4391" w:rsidRDefault="00570619" w:rsidP="003F79E8">
            <w:r w:rsidRPr="005D4391">
              <w:rPr>
                <w:rFonts w:ascii="Helvetica Neue" w:hAnsi="Helvetica Neue"/>
                <w:b/>
                <w:bCs/>
                <w:color w:val="000000"/>
                <w:sz w:val="15"/>
                <w:szCs w:val="15"/>
              </w:rPr>
              <w:t>01/03/2023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87404B"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STRIPE-hJF9dLeaQPi</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BA622D" w14:textId="77777777" w:rsidR="00570619" w:rsidRPr="005D4391" w:rsidRDefault="00570619" w:rsidP="003F79E8">
            <w:pPr>
              <w:jc w:val="right"/>
            </w:pPr>
            <w:r w:rsidRPr="005D4391">
              <w:rPr>
                <w:rFonts w:ascii="Helvetica Neue" w:hAnsi="Helvetica Neue"/>
                <w:color w:val="000000"/>
                <w:sz w:val="15"/>
                <w:szCs w:val="15"/>
              </w:rPr>
              <w:t>$90.95</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55259A"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9042D6" w14:textId="77777777" w:rsidR="00570619" w:rsidRPr="005D4391" w:rsidRDefault="00570619" w:rsidP="003F79E8">
            <w:pPr>
              <w:jc w:val="right"/>
            </w:pPr>
            <w:r w:rsidRPr="005D4391">
              <w:rPr>
                <w:rFonts w:ascii="Helvetica Neue" w:hAnsi="Helvetica Neue"/>
                <w:color w:val="000000"/>
                <w:sz w:val="15"/>
                <w:szCs w:val="15"/>
              </w:rPr>
              <w:t>$25783.59</w:t>
            </w:r>
          </w:p>
        </w:tc>
      </w:tr>
      <w:tr w:rsidR="00570619" w:rsidRPr="005D4391" w14:paraId="5EB10693"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9881479" w14:textId="77777777" w:rsidR="00570619" w:rsidRPr="005D4391" w:rsidRDefault="00570619" w:rsidP="003F79E8">
            <w:r w:rsidRPr="005D4391">
              <w:rPr>
                <w:rFonts w:ascii="Helvetica Neue" w:hAnsi="Helvetica Neue"/>
                <w:b/>
                <w:bCs/>
                <w:color w:val="000000"/>
                <w:sz w:val="15"/>
                <w:szCs w:val="15"/>
              </w:rPr>
              <w:t>17/02/2023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8641E5"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STRIPE-Jib9u4dhlJg</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9AC329"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3DD4FB"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20A043" w14:textId="77777777" w:rsidR="00570619" w:rsidRPr="005D4391" w:rsidRDefault="00570619" w:rsidP="003F79E8">
            <w:pPr>
              <w:jc w:val="right"/>
            </w:pPr>
            <w:r w:rsidRPr="005D4391">
              <w:rPr>
                <w:rFonts w:ascii="Helvetica Neue" w:hAnsi="Helvetica Neue"/>
                <w:color w:val="000000"/>
                <w:sz w:val="15"/>
                <w:szCs w:val="15"/>
              </w:rPr>
              <w:t>$25692.64</w:t>
            </w:r>
          </w:p>
        </w:tc>
      </w:tr>
      <w:tr w:rsidR="00570619" w:rsidRPr="005D4391" w14:paraId="7502B58C"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856263F" w14:textId="77777777" w:rsidR="00570619" w:rsidRPr="005D4391" w:rsidRDefault="00570619" w:rsidP="003F79E8">
            <w:r w:rsidRPr="005D4391">
              <w:rPr>
                <w:rFonts w:ascii="Helvetica Neue" w:hAnsi="Helvetica Neue"/>
                <w:b/>
                <w:bCs/>
                <w:color w:val="000000"/>
                <w:sz w:val="15"/>
                <w:szCs w:val="15"/>
              </w:rPr>
              <w:t>15/02/2023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06077E"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STRIPE-WEVKZ4wDpfp</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5A46FC"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62260F"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5AF8AD" w14:textId="77777777" w:rsidR="00570619" w:rsidRPr="005D4391" w:rsidRDefault="00570619" w:rsidP="003F79E8">
            <w:pPr>
              <w:jc w:val="right"/>
            </w:pPr>
            <w:r w:rsidRPr="005D4391">
              <w:rPr>
                <w:rFonts w:ascii="Helvetica Neue" w:hAnsi="Helvetica Neue"/>
                <w:color w:val="000000"/>
                <w:sz w:val="15"/>
                <w:szCs w:val="15"/>
              </w:rPr>
              <w:t>$25661.00</w:t>
            </w:r>
          </w:p>
        </w:tc>
      </w:tr>
      <w:tr w:rsidR="00570619" w:rsidRPr="005D4391" w14:paraId="729A8A01"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3FBBE9D" w14:textId="77777777" w:rsidR="00570619" w:rsidRPr="005D4391" w:rsidRDefault="00570619" w:rsidP="003F79E8">
            <w:r w:rsidRPr="005D4391">
              <w:rPr>
                <w:rFonts w:ascii="Helvetica Neue" w:hAnsi="Helvetica Neue"/>
                <w:b/>
                <w:bCs/>
                <w:color w:val="000000"/>
                <w:sz w:val="15"/>
                <w:szCs w:val="15"/>
              </w:rPr>
              <w:t>08/02/2023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CC3F29"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STRIPE-aHr1lxqdUfg</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9FF598"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9D78B3"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2C3283" w14:textId="77777777" w:rsidR="00570619" w:rsidRPr="005D4391" w:rsidRDefault="00570619" w:rsidP="003F79E8">
            <w:pPr>
              <w:jc w:val="right"/>
            </w:pPr>
            <w:r w:rsidRPr="005D4391">
              <w:rPr>
                <w:rFonts w:ascii="Helvetica Neue" w:hAnsi="Helvetica Neue"/>
                <w:color w:val="000000"/>
                <w:sz w:val="15"/>
                <w:szCs w:val="15"/>
              </w:rPr>
              <w:t>$25629.36</w:t>
            </w:r>
          </w:p>
        </w:tc>
      </w:tr>
      <w:tr w:rsidR="00570619" w:rsidRPr="005D4391" w14:paraId="25D1D775"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DAD2DF8" w14:textId="77777777" w:rsidR="00570619" w:rsidRPr="005D4391" w:rsidRDefault="00570619" w:rsidP="003F79E8">
            <w:r w:rsidRPr="005D4391">
              <w:rPr>
                <w:rFonts w:ascii="Helvetica Neue" w:hAnsi="Helvetica Neue"/>
                <w:b/>
                <w:bCs/>
                <w:color w:val="000000"/>
                <w:sz w:val="15"/>
                <w:szCs w:val="15"/>
              </w:rPr>
              <w:t>25/01/2023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C94242"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STRIPE-8jfv6rY2QmP</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FFBC8A" w14:textId="77777777" w:rsidR="00570619" w:rsidRPr="005D4391" w:rsidRDefault="00570619" w:rsidP="003F79E8">
            <w:pPr>
              <w:jc w:val="right"/>
            </w:pPr>
            <w:r w:rsidRPr="005D4391">
              <w:rPr>
                <w:rFonts w:ascii="Helvetica Neue" w:hAnsi="Helvetica Neue"/>
                <w:color w:val="000000"/>
                <w:sz w:val="15"/>
                <w:szCs w:val="15"/>
              </w:rPr>
              <w:t>$122.59</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F0B674"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943C15" w14:textId="77777777" w:rsidR="00570619" w:rsidRPr="005D4391" w:rsidRDefault="00570619" w:rsidP="003F79E8">
            <w:pPr>
              <w:jc w:val="right"/>
            </w:pPr>
            <w:r w:rsidRPr="005D4391">
              <w:rPr>
                <w:rFonts w:ascii="Helvetica Neue" w:hAnsi="Helvetica Neue"/>
                <w:color w:val="000000"/>
                <w:sz w:val="15"/>
                <w:szCs w:val="15"/>
              </w:rPr>
              <w:t>$25597.72</w:t>
            </w:r>
          </w:p>
        </w:tc>
      </w:tr>
      <w:tr w:rsidR="00570619" w:rsidRPr="005D4391" w14:paraId="068439C6"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E437792" w14:textId="77777777" w:rsidR="00570619" w:rsidRPr="005D4391" w:rsidRDefault="00570619" w:rsidP="003F79E8">
            <w:r w:rsidRPr="005D4391">
              <w:rPr>
                <w:rFonts w:ascii="Helvetica Neue" w:hAnsi="Helvetica Neue"/>
                <w:b/>
                <w:bCs/>
                <w:color w:val="000000"/>
                <w:sz w:val="15"/>
                <w:szCs w:val="15"/>
              </w:rPr>
              <w:t>12/01/2023</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4F1498"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STRIPE-BpPPzSJ1BMz</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D61576" w14:textId="77777777" w:rsidR="00570619" w:rsidRPr="005D4391" w:rsidRDefault="00570619" w:rsidP="003F79E8">
            <w:pPr>
              <w:jc w:val="right"/>
            </w:pPr>
            <w:r w:rsidRPr="005D4391">
              <w:rPr>
                <w:rFonts w:ascii="Helvetica Neue" w:hAnsi="Helvetica Neue"/>
                <w:color w:val="000000"/>
                <w:sz w:val="15"/>
                <w:szCs w:val="15"/>
              </w:rPr>
              <w:t>$90.95</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022EA6"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C48DE3" w14:textId="77777777" w:rsidR="00570619" w:rsidRPr="005D4391" w:rsidRDefault="00570619" w:rsidP="003F79E8">
            <w:pPr>
              <w:jc w:val="right"/>
            </w:pPr>
            <w:r w:rsidRPr="005D4391">
              <w:rPr>
                <w:rFonts w:ascii="Helvetica Neue" w:hAnsi="Helvetica Neue"/>
                <w:color w:val="000000"/>
                <w:sz w:val="15"/>
                <w:szCs w:val="15"/>
              </w:rPr>
              <w:t>$25475.13</w:t>
            </w:r>
          </w:p>
        </w:tc>
      </w:tr>
      <w:tr w:rsidR="00570619" w:rsidRPr="005D4391" w14:paraId="0E7AD5C9" w14:textId="77777777" w:rsidTr="003F79E8">
        <w:trPr>
          <w:trHeight w:val="180"/>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9A92185" w14:textId="77777777" w:rsidR="00570619" w:rsidRPr="005D4391" w:rsidRDefault="00570619" w:rsidP="003F79E8">
            <w:r w:rsidRPr="005D4391">
              <w:rPr>
                <w:rFonts w:ascii="Helvetica Neue" w:hAnsi="Helvetica Neue"/>
                <w:b/>
                <w:bCs/>
                <w:color w:val="000000"/>
                <w:sz w:val="15"/>
                <w:szCs w:val="15"/>
              </w:rPr>
              <w:t>17/11/2022</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77B4D3"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w:t>
            </w:r>
            <w:proofErr w:type="spellStart"/>
            <w:r w:rsidRPr="005D4391">
              <w:rPr>
                <w:rFonts w:ascii="Helvetica Neue" w:hAnsi="Helvetica Neue"/>
                <w:color w:val="000000"/>
                <w:sz w:val="15"/>
                <w:szCs w:val="15"/>
              </w:rPr>
              <w:t>tqvZTcoEgtb</w:t>
            </w:r>
            <w:proofErr w:type="spellEnd"/>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60BD65"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4EB51D"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870941" w14:textId="77777777" w:rsidR="00570619" w:rsidRPr="005D4391" w:rsidRDefault="00570619" w:rsidP="003F79E8">
            <w:pPr>
              <w:jc w:val="right"/>
            </w:pPr>
            <w:r w:rsidRPr="005D4391">
              <w:rPr>
                <w:rFonts w:ascii="Helvetica Neue" w:hAnsi="Helvetica Neue"/>
                <w:color w:val="000000"/>
                <w:sz w:val="15"/>
                <w:szCs w:val="15"/>
              </w:rPr>
              <w:t>$25384.18</w:t>
            </w:r>
          </w:p>
        </w:tc>
      </w:tr>
      <w:tr w:rsidR="00570619" w:rsidRPr="005D4391" w14:paraId="16FE01D4"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9684B53" w14:textId="77777777" w:rsidR="00570619" w:rsidRPr="005D4391" w:rsidRDefault="00570619" w:rsidP="003F79E8">
            <w:r w:rsidRPr="005D4391">
              <w:rPr>
                <w:rFonts w:ascii="Helvetica Neue" w:hAnsi="Helvetica Neue"/>
                <w:b/>
                <w:bCs/>
                <w:color w:val="000000"/>
                <w:sz w:val="15"/>
                <w:szCs w:val="15"/>
              </w:rPr>
              <w:t>02/11/2022</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1E77AF"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STRIPE-7YpD1foyQP7</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E247D2"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EA1590"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49F9B9" w14:textId="77777777" w:rsidR="00570619" w:rsidRPr="005D4391" w:rsidRDefault="00570619" w:rsidP="003F79E8">
            <w:pPr>
              <w:jc w:val="right"/>
            </w:pPr>
            <w:r w:rsidRPr="005D4391">
              <w:rPr>
                <w:rFonts w:ascii="Helvetica Neue" w:hAnsi="Helvetica Neue"/>
                <w:color w:val="000000"/>
                <w:sz w:val="15"/>
                <w:szCs w:val="15"/>
              </w:rPr>
              <w:t>$25352.54</w:t>
            </w:r>
          </w:p>
        </w:tc>
      </w:tr>
      <w:tr w:rsidR="00570619" w:rsidRPr="005D4391" w14:paraId="15F3AE7E" w14:textId="77777777" w:rsidTr="003F79E8">
        <w:trPr>
          <w:trHeight w:val="165"/>
        </w:trPr>
        <w:tc>
          <w:tcPr>
            <w:tcW w:w="126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998F0C4" w14:textId="77777777" w:rsidR="00570619" w:rsidRPr="005D4391" w:rsidRDefault="00570619" w:rsidP="003F79E8">
            <w:r w:rsidRPr="005D4391">
              <w:rPr>
                <w:rFonts w:ascii="Helvetica Neue" w:hAnsi="Helvetica Neue"/>
                <w:b/>
                <w:bCs/>
                <w:color w:val="000000"/>
                <w:sz w:val="15"/>
                <w:szCs w:val="15"/>
              </w:rPr>
              <w:t>31/10/2022</w:t>
            </w: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59655E" w14:textId="77777777" w:rsidR="00570619" w:rsidRPr="005D4391" w:rsidRDefault="00570619" w:rsidP="003F79E8">
            <w:r w:rsidRPr="005D4391">
              <w:rPr>
                <w:rFonts w:ascii="Helvetica Neue" w:hAnsi="Helvetica Neue"/>
                <w:color w:val="000000"/>
                <w:sz w:val="15"/>
                <w:szCs w:val="15"/>
              </w:rPr>
              <w:t xml:space="preserve">DIRECT </w:t>
            </w:r>
            <w:proofErr w:type="gramStart"/>
            <w:r w:rsidRPr="005D4391">
              <w:rPr>
                <w:rFonts w:ascii="Helvetica Neue" w:hAnsi="Helvetica Neue"/>
                <w:color w:val="000000"/>
                <w:sz w:val="15"/>
                <w:szCs w:val="15"/>
              </w:rPr>
              <w:t>CR  FROM</w:t>
            </w:r>
            <w:proofErr w:type="gramEnd"/>
            <w:r w:rsidRPr="005D4391">
              <w:rPr>
                <w:rFonts w:ascii="Helvetica Neue" w:hAnsi="Helvetica Neue"/>
                <w:color w:val="000000"/>
                <w:sz w:val="15"/>
                <w:szCs w:val="15"/>
              </w:rPr>
              <w:t>:STRIPE             REF: STRIPE-a53BCxVKnZK</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92C301" w14:textId="77777777" w:rsidR="00570619" w:rsidRPr="005D4391" w:rsidRDefault="00570619" w:rsidP="003F79E8">
            <w:pPr>
              <w:jc w:val="right"/>
            </w:pPr>
            <w:r w:rsidRPr="005D4391">
              <w:rPr>
                <w:rFonts w:ascii="Helvetica Neue" w:hAnsi="Helvetica Neue"/>
                <w:color w:val="000000"/>
                <w:sz w:val="15"/>
                <w:szCs w:val="15"/>
              </w:rPr>
              <w:t>$31.64</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4FE0F2" w14:textId="77777777" w:rsidR="00570619" w:rsidRPr="005D4391" w:rsidRDefault="00570619" w:rsidP="003F79E8">
            <w:pPr>
              <w:rPr>
                <w:rFonts w:ascii="Helvetica" w:hAnsi="Helvetica"/>
                <w:sz w:val="18"/>
                <w:szCs w:val="18"/>
              </w:rPr>
            </w:pPr>
          </w:p>
        </w:tc>
        <w:tc>
          <w:tcPr>
            <w:tcW w:w="829" w:type="dxa"/>
            <w:tcBorders>
              <w:top w:val="single" w:sz="6" w:space="0" w:color="000000"/>
              <w:left w:val="single" w:sz="6" w:space="0" w:color="000000"/>
              <w:bottom w:val="single" w:sz="6" w:space="0" w:color="000000"/>
              <w:right w:val="single" w:sz="6" w:space="0" w:color="000000"/>
            </w:tcBorders>
            <w:shd w:val="clear" w:color="auto" w:fill="FF9DFF"/>
            <w:tcMar>
              <w:top w:w="60" w:type="dxa"/>
              <w:left w:w="60" w:type="dxa"/>
              <w:bottom w:w="60" w:type="dxa"/>
              <w:right w:w="60" w:type="dxa"/>
            </w:tcMar>
            <w:hideMark/>
          </w:tcPr>
          <w:p w14:paraId="3F7566C0" w14:textId="77777777" w:rsidR="00570619" w:rsidRPr="005D4391" w:rsidRDefault="00570619" w:rsidP="003F79E8">
            <w:pPr>
              <w:jc w:val="right"/>
            </w:pPr>
            <w:r w:rsidRPr="005D4391">
              <w:rPr>
                <w:rFonts w:ascii="Helvetica Neue" w:hAnsi="Helvetica Neue"/>
                <w:color w:val="000000"/>
                <w:sz w:val="15"/>
                <w:szCs w:val="15"/>
              </w:rPr>
              <w:t>$25320.90</w:t>
            </w:r>
          </w:p>
        </w:tc>
      </w:tr>
    </w:tbl>
    <w:p w14:paraId="4079C9FA" w14:textId="77777777" w:rsidR="00570619" w:rsidRDefault="00570619" w:rsidP="00570619">
      <w:pPr>
        <w:jc w:val="center"/>
        <w:rPr>
          <w:sz w:val="40"/>
          <w:szCs w:val="40"/>
        </w:rPr>
      </w:pPr>
    </w:p>
    <w:p w14:paraId="1B464A1F" w14:textId="77777777" w:rsidR="00570619" w:rsidRDefault="00570619" w:rsidP="00570619">
      <w:pPr>
        <w:jc w:val="center"/>
        <w:rPr>
          <w:rFonts w:ascii="Arial" w:hAnsi="Arial" w:cs="Arial"/>
          <w:color w:val="10464B"/>
          <w:sz w:val="21"/>
          <w:szCs w:val="21"/>
          <w:shd w:val="clear" w:color="auto" w:fill="FAFAFA"/>
        </w:rPr>
      </w:pPr>
      <w:r>
        <w:rPr>
          <w:rFonts w:ascii="Arial" w:hAnsi="Arial" w:cs="Arial"/>
          <w:color w:val="10464B"/>
          <w:sz w:val="21"/>
          <w:szCs w:val="21"/>
          <w:shd w:val="clear" w:color="auto" w:fill="FAFAFA"/>
        </w:rPr>
        <w:t>$25,289.26 – from 2022 Treasurers report</w:t>
      </w:r>
    </w:p>
    <w:p w14:paraId="729659FB" w14:textId="77777777" w:rsidR="00570619" w:rsidRDefault="00570619" w:rsidP="00570619">
      <w:pPr>
        <w:jc w:val="center"/>
        <w:rPr>
          <w:rFonts w:ascii="Arial" w:hAnsi="Arial" w:cs="Arial"/>
          <w:color w:val="10464B"/>
          <w:sz w:val="21"/>
          <w:szCs w:val="21"/>
          <w:shd w:val="clear" w:color="auto" w:fill="FAFAFA"/>
        </w:rPr>
      </w:pPr>
      <w:r>
        <w:rPr>
          <w:rFonts w:ascii="Arial" w:hAnsi="Arial" w:cs="Arial"/>
          <w:color w:val="10464B"/>
          <w:sz w:val="21"/>
          <w:szCs w:val="21"/>
          <w:shd w:val="clear" w:color="auto" w:fill="FAFAFA"/>
        </w:rPr>
        <w:t>Balance from reporting date: 25,320.90</w:t>
      </w:r>
    </w:p>
    <w:p w14:paraId="0D06E068" w14:textId="77777777" w:rsidR="00570619" w:rsidRDefault="00570619" w:rsidP="00570619">
      <w:pPr>
        <w:jc w:val="center"/>
        <w:rPr>
          <w:rFonts w:ascii="Arial" w:hAnsi="Arial" w:cs="Arial"/>
          <w:color w:val="10464B"/>
          <w:sz w:val="21"/>
          <w:szCs w:val="21"/>
          <w:shd w:val="clear" w:color="auto" w:fill="FAFAFA"/>
        </w:rPr>
      </w:pPr>
      <w:r>
        <w:rPr>
          <w:rFonts w:ascii="Arial" w:hAnsi="Arial" w:cs="Arial"/>
          <w:color w:val="10464B"/>
          <w:sz w:val="21"/>
          <w:szCs w:val="21"/>
          <w:shd w:val="clear" w:color="auto" w:fill="FAFAFA"/>
        </w:rPr>
        <w:t>Difference = $31.64 (one membership)</w:t>
      </w:r>
    </w:p>
    <w:p w14:paraId="5BDBB0C0" w14:textId="77777777" w:rsidR="00570619" w:rsidRDefault="00570619" w:rsidP="00570619">
      <w:pPr>
        <w:jc w:val="center"/>
        <w:rPr>
          <w:rFonts w:ascii="Arial" w:hAnsi="Arial" w:cs="Arial"/>
          <w:color w:val="10464B"/>
          <w:sz w:val="21"/>
          <w:szCs w:val="21"/>
          <w:shd w:val="clear" w:color="auto" w:fill="FAFAFA"/>
        </w:rPr>
      </w:pPr>
      <w:r>
        <w:rPr>
          <w:rFonts w:ascii="Arial" w:hAnsi="Arial" w:cs="Arial"/>
          <w:color w:val="10464B"/>
          <w:sz w:val="21"/>
          <w:szCs w:val="21"/>
          <w:shd w:val="clear" w:color="auto" w:fill="FAFAFA"/>
        </w:rPr>
        <w:t>Current Balance - $ 23,679.43</w:t>
      </w:r>
    </w:p>
    <w:p w14:paraId="16188DB8" w14:textId="77777777" w:rsidR="00570619" w:rsidRPr="00F409C5" w:rsidRDefault="00570619" w:rsidP="00570619">
      <w:pPr>
        <w:jc w:val="center"/>
        <w:rPr>
          <w:sz w:val="40"/>
          <w:szCs w:val="40"/>
        </w:rPr>
      </w:pPr>
      <w:r>
        <w:rPr>
          <w:rFonts w:ascii="Arial" w:hAnsi="Arial" w:cs="Arial"/>
          <w:color w:val="10464B"/>
          <w:sz w:val="21"/>
          <w:szCs w:val="21"/>
          <w:shd w:val="clear" w:color="auto" w:fill="FAFAFA"/>
        </w:rPr>
        <w:t>Difference = $ 440.03</w:t>
      </w:r>
    </w:p>
    <w:p w14:paraId="470188C3" w14:textId="77777777" w:rsidR="00570619" w:rsidRPr="002E1833" w:rsidRDefault="00570619" w:rsidP="00570619"/>
    <w:tbl>
      <w:tblPr>
        <w:tblStyle w:val="GridTable2-Accent1"/>
        <w:tblpPr w:leftFromText="180" w:rightFromText="180" w:vertAnchor="text" w:horzAnchor="page" w:tblpX="4641" w:tblpY="-9"/>
        <w:tblW w:w="0" w:type="auto"/>
        <w:tblLook w:val="04A0" w:firstRow="1" w:lastRow="0" w:firstColumn="1" w:lastColumn="0" w:noHBand="0" w:noVBand="1"/>
      </w:tblPr>
      <w:tblGrid>
        <w:gridCol w:w="3490"/>
        <w:gridCol w:w="2125"/>
      </w:tblGrid>
      <w:tr w:rsidR="00570619" w:rsidRPr="006D7CAB" w14:paraId="4CD241C0" w14:textId="77777777" w:rsidTr="003F79E8">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3490" w:type="dxa"/>
          </w:tcPr>
          <w:p w14:paraId="20E86E2B" w14:textId="77777777" w:rsidR="00570619" w:rsidRPr="006D7CAB" w:rsidRDefault="00570619" w:rsidP="003F79E8">
            <w:pPr>
              <w:spacing w:line="276" w:lineRule="auto"/>
              <w:jc w:val="right"/>
              <w:rPr>
                <w:rFonts w:ascii="Arial" w:hAnsi="Arial" w:cs="Arial"/>
              </w:rPr>
            </w:pPr>
            <w:r w:rsidRPr="006D7CAB">
              <w:rPr>
                <w:rFonts w:ascii="Arial" w:hAnsi="Arial" w:cs="Arial"/>
              </w:rPr>
              <w:t>Summary</w:t>
            </w:r>
          </w:p>
        </w:tc>
        <w:tc>
          <w:tcPr>
            <w:tcW w:w="2125" w:type="dxa"/>
          </w:tcPr>
          <w:p w14:paraId="0FD72C7C" w14:textId="77777777" w:rsidR="00570619" w:rsidRPr="006D7CAB" w:rsidRDefault="00570619" w:rsidP="003F79E8">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6D7CAB">
              <w:rPr>
                <w:rFonts w:ascii="Arial" w:hAnsi="Arial" w:cs="Arial"/>
              </w:rPr>
              <w:t>Amount in $</w:t>
            </w:r>
          </w:p>
        </w:tc>
      </w:tr>
      <w:tr w:rsidR="00570619" w:rsidRPr="006D7CAB" w14:paraId="643BAAB7" w14:textId="77777777" w:rsidTr="003F79E8">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3490" w:type="dxa"/>
          </w:tcPr>
          <w:p w14:paraId="39313F23" w14:textId="77777777" w:rsidR="00570619" w:rsidRPr="006D7CAB" w:rsidRDefault="00570619" w:rsidP="003F79E8">
            <w:pPr>
              <w:spacing w:line="276" w:lineRule="auto"/>
              <w:jc w:val="right"/>
              <w:rPr>
                <w:rFonts w:ascii="Arial" w:hAnsi="Arial" w:cs="Arial"/>
              </w:rPr>
            </w:pPr>
            <w:r w:rsidRPr="006D7CAB">
              <w:rPr>
                <w:rFonts w:ascii="Arial" w:hAnsi="Arial" w:cs="Arial"/>
              </w:rPr>
              <w:t>Balance Period Start</w:t>
            </w:r>
          </w:p>
        </w:tc>
        <w:tc>
          <w:tcPr>
            <w:tcW w:w="2125" w:type="dxa"/>
          </w:tcPr>
          <w:p w14:paraId="314FFA22" w14:textId="77777777" w:rsidR="00570619" w:rsidRPr="006D7CAB" w:rsidRDefault="00570619" w:rsidP="003F79E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D4391">
              <w:rPr>
                <w:rFonts w:ascii="Arial" w:hAnsi="Arial" w:cs="Arial"/>
                <w:color w:val="000000"/>
              </w:rPr>
              <w:t>$25</w:t>
            </w:r>
            <w:r>
              <w:rPr>
                <w:rFonts w:ascii="Arial" w:hAnsi="Arial" w:cs="Arial"/>
                <w:color w:val="000000"/>
              </w:rPr>
              <w:t>,</w:t>
            </w:r>
            <w:r w:rsidRPr="005D4391">
              <w:rPr>
                <w:rFonts w:ascii="Arial" w:hAnsi="Arial" w:cs="Arial"/>
                <w:color w:val="000000"/>
              </w:rPr>
              <w:t>320.90</w:t>
            </w:r>
          </w:p>
        </w:tc>
      </w:tr>
      <w:tr w:rsidR="00570619" w:rsidRPr="006D7CAB" w14:paraId="1BA6D39E" w14:textId="77777777" w:rsidTr="003F79E8">
        <w:trPr>
          <w:trHeight w:val="336"/>
        </w:trPr>
        <w:tc>
          <w:tcPr>
            <w:cnfStyle w:val="001000000000" w:firstRow="0" w:lastRow="0" w:firstColumn="1" w:lastColumn="0" w:oddVBand="0" w:evenVBand="0" w:oddHBand="0" w:evenHBand="0" w:firstRowFirstColumn="0" w:firstRowLastColumn="0" w:lastRowFirstColumn="0" w:lastRowLastColumn="0"/>
            <w:tcW w:w="3490" w:type="dxa"/>
          </w:tcPr>
          <w:p w14:paraId="60110971" w14:textId="77777777" w:rsidR="00570619" w:rsidRPr="006D7CAB" w:rsidRDefault="00570619" w:rsidP="003F79E8">
            <w:pPr>
              <w:spacing w:line="276" w:lineRule="auto"/>
              <w:jc w:val="right"/>
              <w:rPr>
                <w:rFonts w:ascii="Arial" w:hAnsi="Arial" w:cs="Arial"/>
              </w:rPr>
            </w:pPr>
            <w:r w:rsidRPr="006D7CAB">
              <w:rPr>
                <w:rFonts w:ascii="Arial" w:hAnsi="Arial" w:cs="Arial"/>
              </w:rPr>
              <w:t>Total Income</w:t>
            </w:r>
          </w:p>
        </w:tc>
        <w:tc>
          <w:tcPr>
            <w:tcW w:w="2125" w:type="dxa"/>
          </w:tcPr>
          <w:p w14:paraId="08A42186" w14:textId="77777777" w:rsidR="00570619" w:rsidRPr="006D7CAB" w:rsidRDefault="00570619" w:rsidP="003F79E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1,974.01</w:t>
            </w:r>
          </w:p>
        </w:tc>
      </w:tr>
      <w:tr w:rsidR="00570619" w:rsidRPr="006D7CAB" w14:paraId="06F6CC85" w14:textId="77777777" w:rsidTr="003F79E8">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90" w:type="dxa"/>
          </w:tcPr>
          <w:p w14:paraId="6A11283E" w14:textId="77777777" w:rsidR="00570619" w:rsidRPr="006D7CAB" w:rsidRDefault="00570619" w:rsidP="003F79E8">
            <w:pPr>
              <w:spacing w:line="276" w:lineRule="auto"/>
              <w:jc w:val="right"/>
              <w:rPr>
                <w:rFonts w:ascii="Arial" w:hAnsi="Arial" w:cs="Arial"/>
              </w:rPr>
            </w:pPr>
            <w:r w:rsidRPr="006D7CAB">
              <w:rPr>
                <w:rFonts w:ascii="Arial" w:hAnsi="Arial" w:cs="Arial"/>
              </w:rPr>
              <w:t>Total Expenditure</w:t>
            </w:r>
          </w:p>
        </w:tc>
        <w:tc>
          <w:tcPr>
            <w:tcW w:w="2125" w:type="dxa"/>
          </w:tcPr>
          <w:p w14:paraId="2F41B62E" w14:textId="77777777" w:rsidR="00570619" w:rsidRPr="006D7CAB" w:rsidRDefault="00570619" w:rsidP="003F79E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3651.84</w:t>
            </w:r>
          </w:p>
        </w:tc>
      </w:tr>
      <w:tr w:rsidR="00570619" w:rsidRPr="006D7CAB" w14:paraId="77B9A6F5" w14:textId="77777777" w:rsidTr="003F79E8">
        <w:trPr>
          <w:trHeight w:val="358"/>
        </w:trPr>
        <w:tc>
          <w:tcPr>
            <w:cnfStyle w:val="001000000000" w:firstRow="0" w:lastRow="0" w:firstColumn="1" w:lastColumn="0" w:oddVBand="0" w:evenVBand="0" w:oddHBand="0" w:evenHBand="0" w:firstRowFirstColumn="0" w:firstRowLastColumn="0" w:lastRowFirstColumn="0" w:lastRowLastColumn="0"/>
            <w:tcW w:w="3490" w:type="dxa"/>
          </w:tcPr>
          <w:p w14:paraId="4510BA92" w14:textId="77777777" w:rsidR="00570619" w:rsidRPr="006D7CAB" w:rsidRDefault="00570619" w:rsidP="003F79E8">
            <w:pPr>
              <w:spacing w:line="276" w:lineRule="auto"/>
              <w:jc w:val="right"/>
              <w:rPr>
                <w:rFonts w:ascii="Arial" w:hAnsi="Arial" w:cs="Arial"/>
              </w:rPr>
            </w:pPr>
            <w:r w:rsidRPr="006D7CAB">
              <w:rPr>
                <w:rFonts w:ascii="Arial" w:hAnsi="Arial" w:cs="Arial"/>
              </w:rPr>
              <w:t>Current Balance</w:t>
            </w:r>
          </w:p>
        </w:tc>
        <w:tc>
          <w:tcPr>
            <w:tcW w:w="2125" w:type="dxa"/>
            <w:shd w:val="clear" w:color="auto" w:fill="E95CDC"/>
          </w:tcPr>
          <w:p w14:paraId="2DD24BFB" w14:textId="77777777" w:rsidR="00570619" w:rsidRPr="00F018AF" w:rsidRDefault="00570619" w:rsidP="003F79E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D4391">
              <w:rPr>
                <w:rFonts w:ascii="Arial" w:hAnsi="Arial" w:cs="Arial"/>
                <w:color w:val="000000"/>
              </w:rPr>
              <w:t>$23</w:t>
            </w:r>
            <w:r>
              <w:rPr>
                <w:rFonts w:ascii="Arial" w:hAnsi="Arial" w:cs="Arial"/>
                <w:color w:val="000000"/>
              </w:rPr>
              <w:t>,</w:t>
            </w:r>
            <w:r w:rsidRPr="005D4391">
              <w:rPr>
                <w:rFonts w:ascii="Arial" w:hAnsi="Arial" w:cs="Arial"/>
                <w:color w:val="000000"/>
              </w:rPr>
              <w:t>679.43</w:t>
            </w:r>
          </w:p>
        </w:tc>
      </w:tr>
    </w:tbl>
    <w:p w14:paraId="28470FD9" w14:textId="77777777" w:rsidR="00570619" w:rsidRDefault="00570619" w:rsidP="00570619">
      <w:pPr>
        <w:tabs>
          <w:tab w:val="left" w:pos="7325"/>
        </w:tabs>
      </w:pPr>
    </w:p>
    <w:p w14:paraId="4937C1A3" w14:textId="77777777" w:rsidR="00570619" w:rsidRPr="002E1833" w:rsidRDefault="00570619" w:rsidP="00570619"/>
    <w:p w14:paraId="7B0C60D4" w14:textId="77777777" w:rsidR="00570619" w:rsidRPr="002E1833" w:rsidRDefault="00570619" w:rsidP="00570619"/>
    <w:p w14:paraId="24EBA452" w14:textId="77777777" w:rsidR="00570619" w:rsidRPr="002E1833" w:rsidRDefault="00570619" w:rsidP="00570619"/>
    <w:p w14:paraId="7F0BA8A4" w14:textId="77777777" w:rsidR="00570619" w:rsidRPr="002E1833" w:rsidRDefault="00570619" w:rsidP="00570619"/>
    <w:p w14:paraId="7D518706" w14:textId="77777777" w:rsidR="00570619" w:rsidRPr="002E1833" w:rsidRDefault="00570619" w:rsidP="00570619"/>
    <w:p w14:paraId="3BB5DD4D" w14:textId="77777777" w:rsidR="00570619" w:rsidRPr="002E1833" w:rsidRDefault="00570619" w:rsidP="00570619"/>
    <w:p w14:paraId="4AF7B102" w14:textId="77777777" w:rsidR="00570619" w:rsidRPr="002E1833" w:rsidRDefault="00570619" w:rsidP="00570619"/>
    <w:p w14:paraId="1B4E71FF" w14:textId="77777777" w:rsidR="00570619" w:rsidRPr="002E1833" w:rsidRDefault="00570619" w:rsidP="00570619"/>
    <w:p w14:paraId="2B77F611" w14:textId="77777777" w:rsidR="00570619" w:rsidRPr="002E1833" w:rsidRDefault="00570619" w:rsidP="00570619"/>
    <w:p w14:paraId="3427A705" w14:textId="77777777" w:rsidR="00570619" w:rsidRPr="002E1833" w:rsidRDefault="00570619" w:rsidP="00570619"/>
    <w:p w14:paraId="703F312C" w14:textId="77777777" w:rsidR="00570619" w:rsidRPr="002E1833" w:rsidRDefault="00570619" w:rsidP="00570619"/>
    <w:p w14:paraId="434E5454" w14:textId="77777777" w:rsidR="00570619" w:rsidRPr="002E1833" w:rsidRDefault="00570619" w:rsidP="00570619"/>
    <w:p w14:paraId="2F05F15C" w14:textId="77777777" w:rsidR="00570619" w:rsidRDefault="00570619" w:rsidP="00570619">
      <w:pPr>
        <w:spacing w:after="160" w:line="259" w:lineRule="auto"/>
        <w:rPr>
          <w:b/>
          <w:bCs/>
          <w:sz w:val="40"/>
          <w:szCs w:val="40"/>
        </w:rPr>
      </w:pPr>
      <w:r>
        <w:rPr>
          <w:b/>
          <w:bCs/>
          <w:sz w:val="40"/>
          <w:szCs w:val="40"/>
        </w:rPr>
        <w:br w:type="page"/>
      </w:r>
    </w:p>
    <w:p w14:paraId="12091DE8" w14:textId="77777777" w:rsidR="00570619" w:rsidRDefault="00570619" w:rsidP="00570619">
      <w:pPr>
        <w:tabs>
          <w:tab w:val="left" w:pos="5277"/>
        </w:tabs>
        <w:rPr>
          <w:sz w:val="40"/>
          <w:szCs w:val="40"/>
        </w:rPr>
      </w:pPr>
      <w:r w:rsidRPr="00EB4DA3">
        <w:rPr>
          <w:b/>
          <w:bCs/>
          <w:sz w:val="40"/>
          <w:szCs w:val="40"/>
        </w:rPr>
        <w:lastRenderedPageBreak/>
        <w:t>Appendix 2</w:t>
      </w:r>
      <w:r w:rsidRPr="00EB4DA3">
        <w:rPr>
          <w:sz w:val="40"/>
          <w:szCs w:val="40"/>
        </w:rPr>
        <w:t xml:space="preserve">: Stripe Reports Overview </w:t>
      </w:r>
    </w:p>
    <w:p w14:paraId="02CD0BB3" w14:textId="77777777" w:rsidR="00570619" w:rsidRDefault="00570619" w:rsidP="00570619">
      <w:pPr>
        <w:tabs>
          <w:tab w:val="left" w:pos="5277"/>
        </w:tabs>
      </w:pPr>
      <w:r>
        <w:t xml:space="preserve">Data from Stripe for the </w:t>
      </w:r>
      <w:proofErr w:type="gramStart"/>
      <w:r>
        <w:t>period  19</w:t>
      </w:r>
      <w:proofErr w:type="gramEnd"/>
      <w:r>
        <w:t>/10/2022 – 29/11/2023</w:t>
      </w:r>
    </w:p>
    <w:p w14:paraId="0F469145" w14:textId="77777777" w:rsidR="00570619" w:rsidRPr="00CA3EE1" w:rsidRDefault="00570619" w:rsidP="00570619">
      <w:pPr>
        <w:shd w:val="clear" w:color="auto" w:fill="FFFFFF"/>
        <w:rPr>
          <w:rFonts w:ascii="Segoe UI" w:hAnsi="Segoe UI" w:cs="Segoe UI"/>
          <w:color w:val="414552"/>
          <w:sz w:val="21"/>
          <w:szCs w:val="21"/>
        </w:rPr>
      </w:pPr>
      <w:r>
        <w:rPr>
          <w:rFonts w:ascii="var(--sail-font-family)" w:hAnsi="var(--sail-font-family)" w:cs="Segoe UI"/>
          <w:color w:val="414552"/>
          <w:sz w:val="21"/>
          <w:szCs w:val="21"/>
        </w:rPr>
        <w:t xml:space="preserve">STRIPE: </w:t>
      </w:r>
      <w:r w:rsidRPr="00CA3EE1">
        <w:rPr>
          <w:rFonts w:ascii="var(--sail-font-family)" w:hAnsi="var(--sail-font-family)" w:cs="Segoe UI"/>
          <w:color w:val="414552"/>
          <w:sz w:val="21"/>
          <w:szCs w:val="21"/>
        </w:rPr>
        <w:t>AUD balance</w:t>
      </w:r>
    </w:p>
    <w:p w14:paraId="213FC33C" w14:textId="77777777" w:rsidR="00570619" w:rsidRDefault="00570619" w:rsidP="00570619">
      <w:pPr>
        <w:shd w:val="clear" w:color="auto" w:fill="FFFFFF"/>
        <w:rPr>
          <w:rFonts w:ascii="var(--sail-font-family)" w:hAnsi="var(--sail-font-family)" w:cs="Segoe UI"/>
          <w:color w:val="414552"/>
          <w:sz w:val="21"/>
          <w:szCs w:val="21"/>
        </w:rPr>
      </w:pPr>
      <w:r w:rsidRPr="00CA3EE1">
        <w:rPr>
          <w:rFonts w:ascii="var(--sail-font-family)" w:hAnsi="var(--sail-font-family)" w:cs="Segoe UI"/>
          <w:color w:val="414552"/>
          <w:sz w:val="21"/>
          <w:szCs w:val="21"/>
        </w:rPr>
        <w:t>Total</w:t>
      </w:r>
      <w:r>
        <w:rPr>
          <w:rFonts w:ascii="Segoe UI" w:hAnsi="Segoe UI" w:cs="Segoe UI"/>
          <w:color w:val="414552"/>
          <w:sz w:val="21"/>
          <w:szCs w:val="21"/>
        </w:rPr>
        <w:t>:</w:t>
      </w:r>
      <w:r>
        <w:rPr>
          <w:rFonts w:ascii="Segoe UI" w:hAnsi="Segoe UI" w:cs="Segoe UI"/>
          <w:color w:val="414552"/>
          <w:sz w:val="21"/>
          <w:szCs w:val="21"/>
        </w:rPr>
        <w:tab/>
      </w:r>
      <w:r w:rsidRPr="00CA3EE1">
        <w:rPr>
          <w:rFonts w:ascii="var(--sail-font-family)" w:hAnsi="var(--sail-font-family)" w:cs="Segoe UI"/>
          <w:color w:val="414552"/>
          <w:sz w:val="21"/>
          <w:szCs w:val="21"/>
        </w:rPr>
        <w:t>A$0.00</w:t>
      </w:r>
    </w:p>
    <w:p w14:paraId="2631A3FF" w14:textId="77777777" w:rsidR="00570619" w:rsidRDefault="00570619" w:rsidP="00570619">
      <w:pPr>
        <w:shd w:val="clear" w:color="auto" w:fill="FFFFFF"/>
        <w:rPr>
          <w:rFonts w:ascii="var(--sail-font-family)" w:hAnsi="var(--sail-font-family)" w:cs="Segoe UI"/>
          <w:color w:val="414552"/>
          <w:sz w:val="21"/>
          <w:szCs w:val="21"/>
        </w:rPr>
      </w:pPr>
    </w:p>
    <w:tbl>
      <w:tblPr>
        <w:tblStyle w:val="GridTable2-Accent1"/>
        <w:tblpPr w:leftFromText="180" w:rightFromText="180" w:vertAnchor="text" w:horzAnchor="page" w:tblpX="3743" w:tblpY="7"/>
        <w:tblW w:w="0" w:type="auto"/>
        <w:tblLook w:val="04A0" w:firstRow="1" w:lastRow="0" w:firstColumn="1" w:lastColumn="0" w:noHBand="0" w:noVBand="1"/>
      </w:tblPr>
      <w:tblGrid>
        <w:gridCol w:w="4537"/>
        <w:gridCol w:w="1554"/>
      </w:tblGrid>
      <w:tr w:rsidR="00570619" w:rsidRPr="009A627A" w14:paraId="25997FFE" w14:textId="77777777" w:rsidTr="003F7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596D4740" w14:textId="77777777" w:rsidR="00570619" w:rsidRPr="009A627A" w:rsidRDefault="00570619" w:rsidP="003F79E8">
            <w:pPr>
              <w:spacing w:line="276" w:lineRule="auto"/>
              <w:jc w:val="right"/>
            </w:pPr>
            <w:r>
              <w:t>Summary</w:t>
            </w:r>
          </w:p>
        </w:tc>
        <w:tc>
          <w:tcPr>
            <w:tcW w:w="1554" w:type="dxa"/>
          </w:tcPr>
          <w:p w14:paraId="50534561" w14:textId="77777777" w:rsidR="00570619" w:rsidRPr="009A627A" w:rsidRDefault="00570619" w:rsidP="003F79E8">
            <w:pPr>
              <w:spacing w:line="276" w:lineRule="auto"/>
              <w:jc w:val="right"/>
              <w:cnfStyle w:val="100000000000" w:firstRow="1" w:lastRow="0" w:firstColumn="0" w:lastColumn="0" w:oddVBand="0" w:evenVBand="0" w:oddHBand="0" w:evenHBand="0" w:firstRowFirstColumn="0" w:firstRowLastColumn="0" w:lastRowFirstColumn="0" w:lastRowLastColumn="0"/>
            </w:pPr>
            <w:r>
              <w:t>Amount in $</w:t>
            </w:r>
          </w:p>
        </w:tc>
      </w:tr>
      <w:tr w:rsidR="00570619" w:rsidRPr="009A627A" w14:paraId="1DBDF03C" w14:textId="77777777" w:rsidTr="003F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0CD00061" w14:textId="77777777" w:rsidR="00570619" w:rsidRPr="009A627A" w:rsidRDefault="00570619" w:rsidP="003F79E8">
            <w:pPr>
              <w:spacing w:line="276" w:lineRule="auto"/>
              <w:jc w:val="right"/>
            </w:pPr>
            <w:r>
              <w:t>Total Membership payments through Stripe 1/12/2022 to 29/11/2023</w:t>
            </w:r>
          </w:p>
        </w:tc>
        <w:tc>
          <w:tcPr>
            <w:tcW w:w="1554" w:type="dxa"/>
          </w:tcPr>
          <w:p w14:paraId="22AB3932" w14:textId="77777777" w:rsidR="00570619" w:rsidRPr="009A627A" w:rsidRDefault="00570619" w:rsidP="003F79E8">
            <w:pPr>
              <w:spacing w:line="276" w:lineRule="auto"/>
              <w:jc w:val="right"/>
              <w:cnfStyle w:val="000000100000" w:firstRow="0" w:lastRow="0" w:firstColumn="0" w:lastColumn="0" w:oddVBand="0" w:evenVBand="0" w:oddHBand="1" w:evenHBand="0" w:firstRowFirstColumn="0" w:firstRowLastColumn="0" w:lastRowFirstColumn="0" w:lastRowLastColumn="0"/>
            </w:pPr>
            <w:r w:rsidRPr="009A627A">
              <w:t>$</w:t>
            </w:r>
            <w:r>
              <w:t>1705.50</w:t>
            </w:r>
          </w:p>
        </w:tc>
      </w:tr>
      <w:tr w:rsidR="00570619" w:rsidRPr="009A627A" w14:paraId="3666F6C2" w14:textId="77777777" w:rsidTr="003F79E8">
        <w:tc>
          <w:tcPr>
            <w:cnfStyle w:val="001000000000" w:firstRow="0" w:lastRow="0" w:firstColumn="1" w:lastColumn="0" w:oddVBand="0" w:evenVBand="0" w:oddHBand="0" w:evenHBand="0" w:firstRowFirstColumn="0" w:firstRowLastColumn="0" w:lastRowFirstColumn="0" w:lastRowLastColumn="0"/>
            <w:tcW w:w="4537" w:type="dxa"/>
          </w:tcPr>
          <w:p w14:paraId="1AB5E2B3" w14:textId="77777777" w:rsidR="00570619" w:rsidRDefault="00570619" w:rsidP="003F79E8">
            <w:pPr>
              <w:spacing w:line="276" w:lineRule="auto"/>
              <w:jc w:val="right"/>
            </w:pPr>
            <w:proofErr w:type="gramStart"/>
            <w:r>
              <w:t>Non Stripe</w:t>
            </w:r>
            <w:proofErr w:type="gramEnd"/>
            <w:r>
              <w:t xml:space="preserve"> payments</w:t>
            </w:r>
          </w:p>
        </w:tc>
        <w:tc>
          <w:tcPr>
            <w:tcW w:w="1554" w:type="dxa"/>
          </w:tcPr>
          <w:p w14:paraId="4EC6A9A5" w14:textId="77777777" w:rsidR="00570619" w:rsidRPr="009A627A" w:rsidRDefault="00570619" w:rsidP="003F79E8">
            <w:pPr>
              <w:spacing w:line="276" w:lineRule="auto"/>
              <w:jc w:val="right"/>
              <w:cnfStyle w:val="000000000000" w:firstRow="0" w:lastRow="0" w:firstColumn="0" w:lastColumn="0" w:oddVBand="0" w:evenVBand="0" w:oddHBand="0" w:evenHBand="0" w:firstRowFirstColumn="0" w:firstRowLastColumn="0" w:lastRowFirstColumn="0" w:lastRowLastColumn="0"/>
            </w:pPr>
            <w:r>
              <w:t>$335</w:t>
            </w:r>
          </w:p>
        </w:tc>
      </w:tr>
      <w:tr w:rsidR="00570619" w:rsidRPr="009A627A" w14:paraId="6C57E208" w14:textId="77777777" w:rsidTr="003F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271545D2" w14:textId="77777777" w:rsidR="00570619" w:rsidRDefault="00570619" w:rsidP="003F79E8">
            <w:pPr>
              <w:spacing w:line="276" w:lineRule="auto"/>
              <w:jc w:val="right"/>
            </w:pPr>
            <w:r>
              <w:t>TOTAL</w:t>
            </w:r>
          </w:p>
        </w:tc>
        <w:tc>
          <w:tcPr>
            <w:tcW w:w="1554" w:type="dxa"/>
          </w:tcPr>
          <w:p w14:paraId="76245EDB" w14:textId="77777777" w:rsidR="00570619" w:rsidRPr="007B5117" w:rsidRDefault="00570619" w:rsidP="003F79E8">
            <w:pPr>
              <w:spacing w:line="276" w:lineRule="auto"/>
              <w:jc w:val="right"/>
              <w:cnfStyle w:val="000000100000" w:firstRow="0" w:lastRow="0" w:firstColumn="0" w:lastColumn="0" w:oddVBand="0" w:evenVBand="0" w:oddHBand="1" w:evenHBand="0" w:firstRowFirstColumn="0" w:firstRowLastColumn="0" w:lastRowFirstColumn="0" w:lastRowLastColumn="0"/>
              <w:rPr>
                <w:b/>
                <w:bCs/>
              </w:rPr>
            </w:pPr>
            <w:r w:rsidRPr="007B5117">
              <w:rPr>
                <w:b/>
                <w:bCs/>
              </w:rPr>
              <w:t>$2,040.50</w:t>
            </w:r>
          </w:p>
        </w:tc>
      </w:tr>
    </w:tbl>
    <w:p w14:paraId="02872B18" w14:textId="77777777" w:rsidR="00570619" w:rsidRPr="00CA3EE1" w:rsidRDefault="00570619" w:rsidP="00570619">
      <w:pPr>
        <w:shd w:val="clear" w:color="auto" w:fill="FFFFFF"/>
        <w:rPr>
          <w:rFonts w:ascii="Segoe UI" w:hAnsi="Segoe UI" w:cs="Segoe UI"/>
          <w:color w:val="414552"/>
          <w:sz w:val="21"/>
          <w:szCs w:val="21"/>
        </w:rPr>
      </w:pPr>
    </w:p>
    <w:p w14:paraId="168CF7A3" w14:textId="77777777" w:rsidR="00570619" w:rsidRDefault="00570619" w:rsidP="00570619">
      <w:pPr>
        <w:shd w:val="clear" w:color="auto" w:fill="FFFFFF"/>
        <w:rPr>
          <w:rFonts w:ascii="Segoe UI" w:hAnsi="Segoe UI" w:cs="Segoe UI"/>
          <w:b/>
          <w:bCs/>
          <w:color w:val="414552"/>
          <w:sz w:val="21"/>
          <w:szCs w:val="21"/>
          <w:shd w:val="clear" w:color="auto" w:fill="F5F6F8"/>
        </w:rPr>
      </w:pPr>
    </w:p>
    <w:p w14:paraId="3904D95F" w14:textId="77777777" w:rsidR="00570619" w:rsidRDefault="00570619" w:rsidP="00570619">
      <w:pPr>
        <w:shd w:val="clear" w:color="auto" w:fill="FFFFFF"/>
        <w:rPr>
          <w:rFonts w:ascii="Segoe UI" w:hAnsi="Segoe UI" w:cs="Segoe UI"/>
          <w:b/>
          <w:bCs/>
          <w:color w:val="414552"/>
          <w:sz w:val="21"/>
          <w:szCs w:val="21"/>
          <w:shd w:val="clear" w:color="auto" w:fill="F5F6F8"/>
        </w:rPr>
      </w:pPr>
    </w:p>
    <w:p w14:paraId="0A13E1FD" w14:textId="77777777" w:rsidR="00570619" w:rsidRDefault="00570619" w:rsidP="00570619">
      <w:pPr>
        <w:shd w:val="clear" w:color="auto" w:fill="FFFFFF"/>
        <w:rPr>
          <w:rFonts w:ascii="Segoe UI" w:hAnsi="Segoe UI" w:cs="Segoe UI"/>
          <w:b/>
          <w:bCs/>
          <w:color w:val="414552"/>
          <w:sz w:val="21"/>
          <w:szCs w:val="21"/>
          <w:shd w:val="clear" w:color="auto" w:fill="F5F6F8"/>
        </w:rPr>
      </w:pPr>
    </w:p>
    <w:p w14:paraId="37D15D89" w14:textId="77777777" w:rsidR="00570619" w:rsidRPr="00CA3EE1" w:rsidRDefault="00570619" w:rsidP="00570619">
      <w:pPr>
        <w:shd w:val="clear" w:color="auto" w:fill="FFFFFF"/>
        <w:rPr>
          <w:rFonts w:ascii="Segoe UI" w:hAnsi="Segoe UI" w:cs="Segoe UI"/>
          <w:color w:val="414552"/>
          <w:sz w:val="21"/>
          <w:szCs w:val="21"/>
        </w:rPr>
      </w:pPr>
    </w:p>
    <w:p w14:paraId="75FE1434" w14:textId="77777777" w:rsidR="00570619" w:rsidRDefault="00570619" w:rsidP="00570619">
      <w:pPr>
        <w:tabs>
          <w:tab w:val="left" w:pos="5277"/>
        </w:tabs>
        <w:rPr>
          <w:sz w:val="40"/>
          <w:szCs w:val="40"/>
        </w:rPr>
      </w:pPr>
      <w:r>
        <w:rPr>
          <w:noProof/>
          <w:sz w:val="40"/>
          <w:szCs w:val="40"/>
        </w:rPr>
        <w:drawing>
          <wp:inline distT="0" distB="0" distL="0" distR="0" wp14:anchorId="5E071B1A" wp14:editId="51A78B49">
            <wp:extent cx="5731510" cy="2378075"/>
            <wp:effectExtent l="0" t="0" r="0" b="0"/>
            <wp:docPr id="256638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638265" name="Picture 25663826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378075"/>
                    </a:xfrm>
                    <a:prstGeom prst="rect">
                      <a:avLst/>
                    </a:prstGeom>
                  </pic:spPr>
                </pic:pic>
              </a:graphicData>
            </a:graphic>
          </wp:inline>
        </w:drawing>
      </w:r>
    </w:p>
    <w:p w14:paraId="2F59FB03" w14:textId="77777777" w:rsidR="00570619" w:rsidRPr="007A5870" w:rsidRDefault="00570619" w:rsidP="00570619"/>
    <w:p w14:paraId="29FF8020" w14:textId="77777777" w:rsidR="00570619" w:rsidRPr="007A5870" w:rsidRDefault="00570619" w:rsidP="00570619"/>
    <w:p w14:paraId="49E323E4" w14:textId="77777777" w:rsidR="00570619" w:rsidRPr="007A5870" w:rsidRDefault="00570619" w:rsidP="00570619"/>
    <w:p w14:paraId="29E4BA9F" w14:textId="77777777" w:rsidR="00570619" w:rsidRDefault="00570619" w:rsidP="00570619">
      <w:pPr>
        <w:rPr>
          <w:rFonts w:ascii="Calibri" w:hAnsi="Calibri" w:cs="Calibri"/>
          <w:color w:val="212121"/>
          <w:sz w:val="22"/>
          <w:szCs w:val="22"/>
        </w:rPr>
      </w:pPr>
      <w:r>
        <w:rPr>
          <w:rFonts w:ascii="Calibri" w:hAnsi="Calibri" w:cs="Calibri"/>
          <w:color w:val="212121"/>
          <w:sz w:val="22"/>
          <w:szCs w:val="22"/>
        </w:rPr>
        <w:t> </w:t>
      </w:r>
    </w:p>
    <w:p w14:paraId="46D8229A" w14:textId="77777777" w:rsidR="00570619" w:rsidRDefault="00570619" w:rsidP="00570619">
      <w:pPr>
        <w:rPr>
          <w:rFonts w:ascii="Arial" w:hAnsi="Arial" w:cs="Arial"/>
          <w:color w:val="212121"/>
          <w:sz w:val="22"/>
          <w:szCs w:val="22"/>
        </w:rPr>
      </w:pPr>
      <w:r>
        <w:rPr>
          <w:rFonts w:ascii="Arial" w:hAnsi="Arial" w:cs="Arial"/>
          <w:color w:val="212121"/>
          <w:sz w:val="22"/>
          <w:szCs w:val="22"/>
        </w:rPr>
        <w:t> </w:t>
      </w:r>
    </w:p>
    <w:p w14:paraId="3670CDB6" w14:textId="77777777" w:rsidR="00570619" w:rsidRDefault="00570619" w:rsidP="00570619">
      <w:pPr>
        <w:rPr>
          <w:rFonts w:ascii="Arial" w:hAnsi="Arial" w:cs="Arial"/>
          <w:color w:val="212121"/>
          <w:sz w:val="22"/>
          <w:szCs w:val="22"/>
        </w:rPr>
      </w:pPr>
    </w:p>
    <w:p w14:paraId="63B67E4A" w14:textId="77777777" w:rsidR="00570619" w:rsidRDefault="00570619" w:rsidP="00570619">
      <w:pPr>
        <w:rPr>
          <w:rFonts w:ascii="Arial" w:hAnsi="Arial" w:cs="Arial"/>
          <w:color w:val="212121"/>
          <w:sz w:val="22"/>
          <w:szCs w:val="22"/>
        </w:rPr>
      </w:pPr>
    </w:p>
    <w:p w14:paraId="0B2AE1F5" w14:textId="77777777" w:rsidR="00570619" w:rsidRDefault="00570619" w:rsidP="00570619">
      <w:pPr>
        <w:rPr>
          <w:rFonts w:ascii="Arial" w:hAnsi="Arial" w:cs="Arial"/>
          <w:color w:val="212121"/>
          <w:sz w:val="22"/>
          <w:szCs w:val="22"/>
        </w:rPr>
      </w:pPr>
    </w:p>
    <w:p w14:paraId="1B9C821F" w14:textId="77777777" w:rsidR="00570619" w:rsidRDefault="00570619" w:rsidP="00570619">
      <w:pPr>
        <w:rPr>
          <w:rFonts w:ascii="Arial" w:hAnsi="Arial" w:cs="Arial"/>
          <w:color w:val="212121"/>
          <w:sz w:val="22"/>
          <w:szCs w:val="22"/>
        </w:rPr>
      </w:pPr>
    </w:p>
    <w:p w14:paraId="3AC6F551" w14:textId="77777777" w:rsidR="00570619" w:rsidRDefault="00570619" w:rsidP="00570619">
      <w:pPr>
        <w:rPr>
          <w:rFonts w:ascii="Arial" w:hAnsi="Arial" w:cs="Arial"/>
          <w:color w:val="212121"/>
          <w:sz w:val="22"/>
          <w:szCs w:val="22"/>
        </w:rPr>
      </w:pPr>
    </w:p>
    <w:p w14:paraId="7B99D657" w14:textId="77777777" w:rsidR="00570619" w:rsidRDefault="00570619" w:rsidP="00570619">
      <w:pPr>
        <w:rPr>
          <w:rFonts w:ascii="Arial" w:hAnsi="Arial" w:cs="Arial"/>
          <w:color w:val="212121"/>
          <w:sz w:val="22"/>
          <w:szCs w:val="22"/>
        </w:rPr>
      </w:pPr>
    </w:p>
    <w:p w14:paraId="17683CD9" w14:textId="77777777" w:rsidR="00570619" w:rsidRDefault="00570619" w:rsidP="00570619">
      <w:pPr>
        <w:rPr>
          <w:rFonts w:ascii="Arial" w:hAnsi="Arial" w:cs="Arial"/>
          <w:color w:val="212121"/>
          <w:sz w:val="22"/>
          <w:szCs w:val="22"/>
        </w:rPr>
      </w:pPr>
    </w:p>
    <w:p w14:paraId="4CED1A5C" w14:textId="77777777" w:rsidR="00570619" w:rsidRDefault="00570619" w:rsidP="00570619">
      <w:pPr>
        <w:rPr>
          <w:rFonts w:ascii="Arial" w:hAnsi="Arial" w:cs="Arial"/>
          <w:color w:val="212121"/>
          <w:sz w:val="22"/>
          <w:szCs w:val="22"/>
        </w:rPr>
      </w:pPr>
    </w:p>
    <w:p w14:paraId="3ECD6E79" w14:textId="77777777" w:rsidR="00570619" w:rsidRDefault="00570619" w:rsidP="00570619">
      <w:pPr>
        <w:rPr>
          <w:rFonts w:ascii="Arial" w:hAnsi="Arial" w:cs="Arial"/>
          <w:color w:val="212121"/>
          <w:sz w:val="22"/>
          <w:szCs w:val="22"/>
        </w:rPr>
      </w:pPr>
    </w:p>
    <w:p w14:paraId="1741B28A" w14:textId="77777777" w:rsidR="00570619" w:rsidRDefault="00570619" w:rsidP="00570619">
      <w:pPr>
        <w:rPr>
          <w:rFonts w:ascii="Arial" w:hAnsi="Arial" w:cs="Arial"/>
          <w:color w:val="212121"/>
          <w:sz w:val="22"/>
          <w:szCs w:val="22"/>
        </w:rPr>
      </w:pPr>
    </w:p>
    <w:p w14:paraId="7BCE8FA9" w14:textId="77777777" w:rsidR="00570619" w:rsidRDefault="00570619" w:rsidP="00570619">
      <w:pPr>
        <w:rPr>
          <w:rFonts w:ascii="Arial" w:hAnsi="Arial" w:cs="Arial"/>
          <w:color w:val="212121"/>
          <w:sz w:val="22"/>
          <w:szCs w:val="22"/>
        </w:rPr>
      </w:pPr>
    </w:p>
    <w:p w14:paraId="0BCA6870" w14:textId="77777777" w:rsidR="00570619" w:rsidRDefault="00570619" w:rsidP="00570619">
      <w:pPr>
        <w:rPr>
          <w:rFonts w:ascii="Arial" w:hAnsi="Arial" w:cs="Arial"/>
          <w:color w:val="212121"/>
          <w:sz w:val="22"/>
          <w:szCs w:val="22"/>
        </w:rPr>
      </w:pPr>
    </w:p>
    <w:p w14:paraId="1CC27DFE" w14:textId="77777777" w:rsidR="00570619" w:rsidRDefault="00570619" w:rsidP="00570619">
      <w:pPr>
        <w:rPr>
          <w:rFonts w:ascii="Arial" w:hAnsi="Arial" w:cs="Arial"/>
          <w:color w:val="212121"/>
          <w:sz w:val="22"/>
          <w:szCs w:val="22"/>
        </w:rPr>
      </w:pPr>
    </w:p>
    <w:p w14:paraId="785D9BCF" w14:textId="77777777" w:rsidR="00570619" w:rsidRDefault="00570619" w:rsidP="00570619">
      <w:pPr>
        <w:rPr>
          <w:rFonts w:ascii="Arial" w:hAnsi="Arial" w:cs="Arial"/>
          <w:color w:val="212121"/>
          <w:sz w:val="22"/>
          <w:szCs w:val="22"/>
        </w:rPr>
      </w:pPr>
    </w:p>
    <w:p w14:paraId="439AD29D" w14:textId="77777777" w:rsidR="00570619" w:rsidRDefault="00570619" w:rsidP="00570619">
      <w:pPr>
        <w:rPr>
          <w:rFonts w:ascii="Arial" w:hAnsi="Arial" w:cs="Arial"/>
          <w:color w:val="212121"/>
          <w:sz w:val="22"/>
          <w:szCs w:val="22"/>
        </w:rPr>
      </w:pPr>
    </w:p>
    <w:p w14:paraId="6F352E6A" w14:textId="77777777" w:rsidR="00570619" w:rsidRDefault="00570619" w:rsidP="00570619">
      <w:pPr>
        <w:rPr>
          <w:rFonts w:ascii="Arial" w:hAnsi="Arial" w:cs="Arial"/>
          <w:color w:val="212121"/>
          <w:sz w:val="22"/>
          <w:szCs w:val="22"/>
        </w:rPr>
      </w:pPr>
    </w:p>
    <w:p w14:paraId="1F406576" w14:textId="77777777" w:rsidR="00570619" w:rsidRDefault="00570619" w:rsidP="00570619">
      <w:pPr>
        <w:rPr>
          <w:rFonts w:ascii="Arial" w:hAnsi="Arial" w:cs="Arial"/>
          <w:color w:val="212121"/>
          <w:sz w:val="22"/>
          <w:szCs w:val="22"/>
        </w:rPr>
      </w:pPr>
    </w:p>
    <w:p w14:paraId="6A146301" w14:textId="77777777" w:rsidR="00570619" w:rsidRDefault="00570619" w:rsidP="00570619">
      <w:pPr>
        <w:rPr>
          <w:rFonts w:ascii="Arial" w:hAnsi="Arial" w:cs="Arial"/>
          <w:color w:val="212121"/>
          <w:sz w:val="22"/>
          <w:szCs w:val="22"/>
        </w:rPr>
      </w:pPr>
    </w:p>
    <w:p w14:paraId="15168754" w14:textId="77777777" w:rsidR="00570619" w:rsidRDefault="00570619" w:rsidP="00570619">
      <w:pPr>
        <w:rPr>
          <w:rFonts w:ascii="Arial" w:hAnsi="Arial" w:cs="Arial"/>
          <w:color w:val="212121"/>
          <w:sz w:val="22"/>
          <w:szCs w:val="22"/>
        </w:rPr>
      </w:pPr>
    </w:p>
    <w:p w14:paraId="1D1D8B40" w14:textId="77777777" w:rsidR="00570619" w:rsidRDefault="00570619" w:rsidP="00570619">
      <w:pPr>
        <w:rPr>
          <w:rFonts w:ascii="Arial" w:hAnsi="Arial" w:cs="Arial"/>
          <w:color w:val="212121"/>
          <w:sz w:val="22"/>
          <w:szCs w:val="22"/>
        </w:rPr>
      </w:pPr>
    </w:p>
    <w:p w14:paraId="24507C40" w14:textId="77777777" w:rsidR="00570619" w:rsidRDefault="00570619" w:rsidP="00570619">
      <w:pPr>
        <w:rPr>
          <w:rFonts w:ascii="Arial" w:hAnsi="Arial" w:cs="Arial"/>
          <w:color w:val="212121"/>
          <w:sz w:val="22"/>
          <w:szCs w:val="22"/>
        </w:rPr>
      </w:pPr>
    </w:p>
    <w:p w14:paraId="364274FD" w14:textId="77777777" w:rsidR="00570619" w:rsidRDefault="00570619" w:rsidP="00570619">
      <w:pPr>
        <w:rPr>
          <w:rFonts w:ascii="Arial" w:hAnsi="Arial" w:cs="Arial"/>
          <w:color w:val="212121"/>
          <w:sz w:val="22"/>
          <w:szCs w:val="22"/>
        </w:rPr>
      </w:pPr>
    </w:p>
    <w:p w14:paraId="580766EB" w14:textId="77777777" w:rsidR="00570619" w:rsidRPr="00476586" w:rsidRDefault="00570619" w:rsidP="00570619">
      <w:pPr>
        <w:rPr>
          <w:sz w:val="32"/>
          <w:szCs w:val="32"/>
        </w:rPr>
      </w:pPr>
      <w:r w:rsidRPr="00476586">
        <w:rPr>
          <w:sz w:val="32"/>
          <w:szCs w:val="32"/>
        </w:rPr>
        <w:lastRenderedPageBreak/>
        <w:t xml:space="preserve">AGM TATA Presidents Report: </w:t>
      </w:r>
    </w:p>
    <w:p w14:paraId="2F043637" w14:textId="77777777" w:rsidR="00570619" w:rsidRDefault="00570619" w:rsidP="00570619">
      <w:pPr>
        <w:pStyle w:val="ListParagraph"/>
        <w:numPr>
          <w:ilvl w:val="0"/>
          <w:numId w:val="2"/>
        </w:numPr>
      </w:pPr>
      <w:r w:rsidRPr="00036BAA">
        <w:rPr>
          <w:b/>
          <w:bCs/>
        </w:rPr>
        <w:t>Teachers Exhibition</w:t>
      </w:r>
      <w:r>
        <w:t xml:space="preserve">: successful sharing of Tasmanian Teachers Artwork. Opened at </w:t>
      </w:r>
      <w:proofErr w:type="spellStart"/>
      <w:r>
        <w:t>QVMag</w:t>
      </w:r>
      <w:proofErr w:type="spellEnd"/>
      <w:r>
        <w:t xml:space="preserve"> Inveresk Launceston and travelled south to Salamanca Art Centre. We have hopes to continue this exhibition either annually or biannually and are in conversation with </w:t>
      </w:r>
      <w:proofErr w:type="spellStart"/>
      <w:r>
        <w:t>QVMag</w:t>
      </w:r>
      <w:proofErr w:type="spellEnd"/>
      <w:r>
        <w:t xml:space="preserve"> and Salamanca Art Centre about its continuation. We are also considering extending the exhibition to travel up to the Northwest Coast as well with possible conversations to be had with Devonport Regional Gallery. A huge thank you to Richard who has been instrumental in the success of this exhibition.</w:t>
      </w:r>
    </w:p>
    <w:p w14:paraId="4FA0A496" w14:textId="77777777" w:rsidR="00570619" w:rsidRPr="00A0539A" w:rsidRDefault="00570619" w:rsidP="00570619">
      <w:pPr>
        <w:pStyle w:val="ListParagraph"/>
        <w:numPr>
          <w:ilvl w:val="0"/>
          <w:numId w:val="2"/>
        </w:numPr>
        <w:rPr>
          <w:b/>
          <w:bCs/>
        </w:rPr>
      </w:pPr>
      <w:r w:rsidRPr="00036BAA">
        <w:rPr>
          <w:b/>
          <w:bCs/>
        </w:rPr>
        <w:t xml:space="preserve">Creativity and Changing Landscapes Professional Learning: </w:t>
      </w:r>
      <w:r>
        <w:t xml:space="preserve">TATA has been involved in both the organisation and delivery of this professional learning day since </w:t>
      </w:r>
      <w:proofErr w:type="spellStart"/>
      <w:r>
        <w:t>it’s</w:t>
      </w:r>
      <w:proofErr w:type="spellEnd"/>
      <w:r>
        <w:t xml:space="preserve"> inception in 2019. This PL is a partnership between Art Education Australia (AEA), Hadley’s Art Prize and the University of Tasmania (UTAS) and TATA. The event aligns with Hadley’s Art Prize. This year’s event was again a successful day of professional learning which included a mix of visual arts, </w:t>
      </w:r>
      <w:proofErr w:type="gramStart"/>
      <w:r>
        <w:t>science</w:t>
      </w:r>
      <w:proofErr w:type="gramEnd"/>
      <w:r>
        <w:t xml:space="preserve"> and English based professional learning opportunities where both in-service teachers and pre-service teachers attended. Sarah worked with AEA president Abbey MacDonald and curator Amy Jackett and UTAS engagement and partnerships manager Greg Marshall to contribute to the development and delivery of this event. TATA plan to continue to collaborate and contribute to this event in 2024.</w:t>
      </w:r>
    </w:p>
    <w:p w14:paraId="60D6E8B4" w14:textId="77777777" w:rsidR="00570619" w:rsidRPr="00711E7F" w:rsidRDefault="00570619" w:rsidP="00570619">
      <w:pPr>
        <w:pStyle w:val="ListParagraph"/>
        <w:numPr>
          <w:ilvl w:val="0"/>
          <w:numId w:val="2"/>
        </w:numPr>
        <w:rPr>
          <w:b/>
          <w:bCs/>
        </w:rPr>
      </w:pPr>
      <w:r>
        <w:rPr>
          <w:b/>
          <w:bCs/>
        </w:rPr>
        <w:t xml:space="preserve">TATA promotional material: </w:t>
      </w:r>
      <w:r>
        <w:t xml:space="preserve">TATA now have a collection of pens, </w:t>
      </w:r>
      <w:proofErr w:type="gramStart"/>
      <w:r>
        <w:t>pads</w:t>
      </w:r>
      <w:proofErr w:type="gramEnd"/>
      <w:r>
        <w:t xml:space="preserve"> and stickers with the TATA logo on them to be shared at all TATA events. As well as the TATA banners which are to be put up at all TATA events, there are two of these. All promotional materials are currently being stored at Sarahs house.</w:t>
      </w:r>
    </w:p>
    <w:p w14:paraId="2FAA35E8" w14:textId="77777777" w:rsidR="00570619" w:rsidRPr="00036BAA" w:rsidRDefault="00570619" w:rsidP="00570619">
      <w:pPr>
        <w:pStyle w:val="ListParagraph"/>
        <w:numPr>
          <w:ilvl w:val="0"/>
          <w:numId w:val="2"/>
        </w:numPr>
        <w:rPr>
          <w:b/>
          <w:bCs/>
        </w:rPr>
      </w:pPr>
      <w:r>
        <w:rPr>
          <w:b/>
          <w:bCs/>
        </w:rPr>
        <w:t xml:space="preserve">Website &amp; Email: </w:t>
      </w:r>
      <w:r>
        <w:t xml:space="preserve">Michelle and Antonio continue to update the website as needed. This ensures that all TATA resources can be found on the website, that all links are correct and continue to work. </w:t>
      </w:r>
    </w:p>
    <w:p w14:paraId="2FE2CA11" w14:textId="77777777" w:rsidR="00570619" w:rsidRPr="00C76EB9" w:rsidRDefault="00570619" w:rsidP="00570619">
      <w:pPr>
        <w:pStyle w:val="ListParagraph"/>
        <w:numPr>
          <w:ilvl w:val="0"/>
          <w:numId w:val="2"/>
        </w:numPr>
        <w:rPr>
          <w:b/>
          <w:bCs/>
        </w:rPr>
      </w:pPr>
      <w:r>
        <w:rPr>
          <w:b/>
          <w:bCs/>
        </w:rPr>
        <w:t>ARC Linkage Project:</w:t>
      </w:r>
      <w:r>
        <w:t xml:space="preserve"> TATA were contacted to become partners in the application of an ARC Linkage project application: titled: Re-enchanting education and the arts: co-creating resilience across sectors. Sarah and Michelle met with Dan Harris and Abbey MacDonald for initial planning stages of this application. TATA have agreed to contribute $3000 cash and $15,000 in kind for this project (in kind includes such things as developing partnerships and groundwork In Tasmanian between organisations). TATA now wait to hear if this application is successful and for information around next stage, this could take some time, and some iterations of original application, TATA will continue to be informed and updated of the current progress of the application.</w:t>
      </w:r>
    </w:p>
    <w:p w14:paraId="2A6EBE47" w14:textId="77777777" w:rsidR="00570619" w:rsidRPr="00C76EB9" w:rsidRDefault="00570619" w:rsidP="00570619">
      <w:pPr>
        <w:pStyle w:val="ListParagraph"/>
        <w:numPr>
          <w:ilvl w:val="0"/>
          <w:numId w:val="2"/>
        </w:numPr>
        <w:rPr>
          <w:b/>
          <w:bCs/>
        </w:rPr>
      </w:pPr>
      <w:r>
        <w:rPr>
          <w:b/>
          <w:bCs/>
        </w:rPr>
        <w:t>Open Classrooms:</w:t>
      </w:r>
      <w:r>
        <w:t xml:space="preserve"> annual sharing of classroom practice by several of TATA’s current council members. A wide range of different skills, </w:t>
      </w:r>
      <w:proofErr w:type="gramStart"/>
      <w:r>
        <w:t>techniques</w:t>
      </w:r>
      <w:proofErr w:type="gramEnd"/>
      <w:r>
        <w:t xml:space="preserve"> and processes where shared via video where teachers had the option of attending via zoom, all these have been recorded and are now available via the TATA Members area of the website. TATA have made suggestions to pre-record all Open Classrooms for 2024 and upload to website, making the links live at dedicated times throughout the year and advertising this throughout social media platforms and email.</w:t>
      </w:r>
    </w:p>
    <w:p w14:paraId="758663EF" w14:textId="77777777" w:rsidR="00570619" w:rsidRPr="008B66A7" w:rsidRDefault="00570619" w:rsidP="00570619">
      <w:pPr>
        <w:pStyle w:val="ListParagraph"/>
        <w:numPr>
          <w:ilvl w:val="0"/>
          <w:numId w:val="2"/>
        </w:numPr>
        <w:rPr>
          <w:b/>
          <w:bCs/>
        </w:rPr>
      </w:pPr>
      <w:r w:rsidRPr="008B66A7">
        <w:rPr>
          <w:b/>
          <w:bCs/>
        </w:rPr>
        <w:t>Devonport Regional Gallery Professional Learning Day:</w:t>
      </w:r>
      <w:r w:rsidRPr="008B66A7">
        <w:t xml:space="preserve"> Sarah has been in conversation with the Devonport Regional Gallery about working together to develop visual arts education professional learning opportunities on the </w:t>
      </w:r>
      <w:proofErr w:type="gramStart"/>
      <w:r w:rsidRPr="008B66A7">
        <w:t>North West</w:t>
      </w:r>
      <w:proofErr w:type="gramEnd"/>
      <w:r w:rsidRPr="008B66A7">
        <w:t xml:space="preserve"> Coast for 2024. A pilot of this was held on Saturday 25</w:t>
      </w:r>
      <w:r w:rsidRPr="008B66A7">
        <w:rPr>
          <w:vertAlign w:val="superscript"/>
        </w:rPr>
        <w:t>th</w:t>
      </w:r>
      <w:r w:rsidRPr="008B66A7">
        <w:t xml:space="preserve"> November which was developed between TATA and the gallery. Aligning with a current exhibition the PL day included an artist floor talk and art making workshop (lithography printmaking), and then a session making links between the exhibition, </w:t>
      </w:r>
      <w:r w:rsidRPr="008B66A7">
        <w:lastRenderedPageBreak/>
        <w:t xml:space="preserve">the accompanying education </w:t>
      </w:r>
      <w:proofErr w:type="gramStart"/>
      <w:r w:rsidRPr="008B66A7">
        <w:t>kit</w:t>
      </w:r>
      <w:proofErr w:type="gramEnd"/>
      <w:r w:rsidRPr="008B66A7">
        <w:t xml:space="preserve"> and the curriculum. Sarah will continue to develop these connections with the Devonport Regional Gallery around future possibilities and on-going PL. A draft plan for the year 2024 is currently being developed and looks at one face to face PL a term aligning with a current exhibition, Sarah and Bernadette from the gallery will work together to create a </w:t>
      </w:r>
      <w:proofErr w:type="gramStart"/>
      <w:r w:rsidRPr="008B66A7">
        <w:t>face to face</w:t>
      </w:r>
      <w:proofErr w:type="gramEnd"/>
      <w:r w:rsidRPr="008B66A7">
        <w:t xml:space="preserve"> PL including a workshop and curriculum/education kit workshop as well. Those that participate will also become a part of a COP on Teams that is being developed to continue those connects and learnings made so they traverse both </w:t>
      </w:r>
      <w:proofErr w:type="spellStart"/>
      <w:r w:rsidRPr="008B66A7">
        <w:t>he</w:t>
      </w:r>
      <w:proofErr w:type="spellEnd"/>
      <w:r w:rsidRPr="008B66A7">
        <w:t xml:space="preserve"> </w:t>
      </w:r>
      <w:proofErr w:type="gramStart"/>
      <w:r w:rsidRPr="008B66A7">
        <w:t>face</w:t>
      </w:r>
      <w:proofErr w:type="gramEnd"/>
      <w:r w:rsidRPr="008B66A7">
        <w:t xml:space="preserve"> to face and digital space fostering continued connections and learning.</w:t>
      </w:r>
    </w:p>
    <w:p w14:paraId="3FB4C63B" w14:textId="77777777" w:rsidR="00570619" w:rsidRDefault="00570619" w:rsidP="00570619">
      <w:pPr>
        <w:pStyle w:val="ListParagraph"/>
        <w:numPr>
          <w:ilvl w:val="0"/>
          <w:numId w:val="2"/>
        </w:numPr>
      </w:pPr>
      <w:r w:rsidRPr="00AF2C17">
        <w:rPr>
          <w:b/>
          <w:bCs/>
        </w:rPr>
        <w:t xml:space="preserve">NVAEC: </w:t>
      </w:r>
      <w:r>
        <w:t>Jan and Sarah are working with the National Gallery of Australia to organise a satellite event for the National Visual Art Education Conference (NVAEC). This will be held at the School of Art, Hunter Street on Wednesday 24</w:t>
      </w:r>
      <w:r w:rsidRPr="00AF2C17">
        <w:rPr>
          <w:vertAlign w:val="superscript"/>
        </w:rPr>
        <w:t>th</w:t>
      </w:r>
      <w:r>
        <w:t xml:space="preserve"> January. Artist Simon Spain will present a workshop (</w:t>
      </w:r>
      <w:hyperlink r:id="rId8" w:history="1">
        <w:r>
          <w:rPr>
            <w:rStyle w:val="Hyperlink"/>
          </w:rPr>
          <w:t>Self Assembly | Tate Modern</w:t>
        </w:r>
      </w:hyperlink>
      <w:r>
        <w:t>) in the morning and Sarah will present as part of Session 3 of the presented papers between 1:10 – 2:40pm. Thank you to Jan for all her work in organising the space for this event with Isaac from NGA. Once this is finalised TATA will need to begin promoting this event via their social media platforms and email.</w:t>
      </w:r>
    </w:p>
    <w:p w14:paraId="15258966" w14:textId="77777777" w:rsidR="00570619" w:rsidRPr="00AF2C17" w:rsidRDefault="00570619" w:rsidP="00570619">
      <w:pPr>
        <w:pStyle w:val="ListParagraph"/>
        <w:rPr>
          <w:b/>
          <w:bCs/>
          <w:i/>
          <w:iCs/>
        </w:rPr>
      </w:pPr>
    </w:p>
    <w:p w14:paraId="5C14B7DD" w14:textId="77777777" w:rsidR="00570619" w:rsidRPr="00AF2C17" w:rsidRDefault="00570619" w:rsidP="00570619">
      <w:pPr>
        <w:pStyle w:val="ListParagraph"/>
        <w:numPr>
          <w:ilvl w:val="0"/>
          <w:numId w:val="2"/>
        </w:numPr>
        <w:rPr>
          <w:b/>
          <w:bCs/>
          <w:i/>
          <w:iCs/>
        </w:rPr>
      </w:pPr>
      <w:r>
        <w:rPr>
          <w:b/>
          <w:bCs/>
        </w:rPr>
        <w:t xml:space="preserve">Thank you: </w:t>
      </w:r>
      <w:r>
        <w:t xml:space="preserve">Thank you to all council members for their contributions throughout the year, which has seen TATA actively and impactfully contribute to the visual arts professional learning landscape of Tasmania. Thank you to Hannah for her ongoing work as outgoing treasurer and for supporting Jan and she stepped into the role. And a huge thank you to Michelle who is ending her </w:t>
      </w:r>
      <w:proofErr w:type="gramStart"/>
      <w:r>
        <w:t>two year</w:t>
      </w:r>
      <w:proofErr w:type="gramEnd"/>
      <w:r>
        <w:t xml:space="preserve"> term as Co-president, and will continue to stay on council as out-going president.</w:t>
      </w:r>
    </w:p>
    <w:p w14:paraId="3C68D665" w14:textId="77777777" w:rsidR="00570619" w:rsidRDefault="00570619" w:rsidP="00570619">
      <w:pPr>
        <w:rPr>
          <w:rFonts w:ascii="Calibri" w:hAnsi="Calibri" w:cs="Calibri"/>
          <w:color w:val="212121"/>
          <w:sz w:val="22"/>
          <w:szCs w:val="22"/>
        </w:rPr>
      </w:pPr>
    </w:p>
    <w:p w14:paraId="6CB45AAA" w14:textId="77777777" w:rsidR="00570619" w:rsidRPr="007A5870" w:rsidRDefault="00570619" w:rsidP="00570619"/>
    <w:p w14:paraId="29D88F51" w14:textId="77777777" w:rsidR="0070565B" w:rsidRDefault="0070565B"/>
    <w:sectPr w:rsidR="0070565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DC0F" w14:textId="77777777" w:rsidR="001915DD" w:rsidRDefault="001915DD" w:rsidP="00570619">
      <w:r>
        <w:separator/>
      </w:r>
    </w:p>
  </w:endnote>
  <w:endnote w:type="continuationSeparator" w:id="0">
    <w:p w14:paraId="63C4E1F5" w14:textId="77777777" w:rsidR="001915DD" w:rsidRDefault="001915DD" w:rsidP="0057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var(--sail-font-family)">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00B4" w14:textId="77777777" w:rsidR="001915DD" w:rsidRDefault="001915DD" w:rsidP="00570619">
      <w:r>
        <w:separator/>
      </w:r>
    </w:p>
  </w:footnote>
  <w:footnote w:type="continuationSeparator" w:id="0">
    <w:p w14:paraId="11437CC9" w14:textId="77777777" w:rsidR="001915DD" w:rsidRDefault="001915DD" w:rsidP="00570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065F" w14:textId="1452DAAF" w:rsidR="00570619" w:rsidRDefault="00570619">
    <w:pPr>
      <w:pStyle w:val="Header"/>
    </w:pPr>
    <w:r>
      <w:rPr>
        <w:noProof/>
        <w14:ligatures w14:val="standardContextual"/>
      </w:rPr>
      <w:drawing>
        <wp:anchor distT="0" distB="0" distL="114300" distR="114300" simplePos="0" relativeHeight="251658240" behindDoc="0" locked="0" layoutInCell="1" allowOverlap="1" wp14:anchorId="499C366D" wp14:editId="63C16D9B">
          <wp:simplePos x="0" y="0"/>
          <wp:positionH relativeFrom="margin">
            <wp:posOffset>1739900</wp:posOffset>
          </wp:positionH>
          <wp:positionV relativeFrom="paragraph">
            <wp:posOffset>-284480</wp:posOffset>
          </wp:positionV>
          <wp:extent cx="2374900" cy="645160"/>
          <wp:effectExtent l="0" t="0" r="6350" b="2540"/>
          <wp:wrapSquare wrapText="bothSides"/>
          <wp:docPr id="21074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4954" name="Picture 21074954"/>
                  <pic:cNvPicPr/>
                </pic:nvPicPr>
                <pic:blipFill>
                  <a:blip r:embed="rId1">
                    <a:extLst>
                      <a:ext uri="{28A0092B-C50C-407E-A947-70E740481C1C}">
                        <a14:useLocalDpi xmlns:a14="http://schemas.microsoft.com/office/drawing/2010/main" val="0"/>
                      </a:ext>
                    </a:extLst>
                  </a:blip>
                  <a:stretch>
                    <a:fillRect/>
                  </a:stretch>
                </pic:blipFill>
                <pic:spPr>
                  <a:xfrm>
                    <a:off x="0" y="0"/>
                    <a:ext cx="2374900" cy="645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6A63"/>
    <w:multiLevelType w:val="hybridMultilevel"/>
    <w:tmpl w:val="2E72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008EB"/>
    <w:multiLevelType w:val="hybridMultilevel"/>
    <w:tmpl w:val="12827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5871264">
    <w:abstractNumId w:val="0"/>
  </w:num>
  <w:num w:numId="2" w16cid:durableId="2042124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19"/>
    <w:rsid w:val="001915DD"/>
    <w:rsid w:val="00570619"/>
    <w:rsid w:val="00705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F539"/>
  <w15:chartTrackingRefBased/>
  <w15:docId w15:val="{8FEB0227-57D2-4DEE-996E-08375D9B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619"/>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570619"/>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619"/>
    <w:rPr>
      <w:rFonts w:asciiTheme="majorHAnsi" w:eastAsiaTheme="majorEastAsia" w:hAnsiTheme="majorHAnsi" w:cstheme="majorBidi"/>
      <w:color w:val="2F5496" w:themeColor="accent1" w:themeShade="BF"/>
      <w:kern w:val="0"/>
      <w:sz w:val="32"/>
      <w:szCs w:val="32"/>
      <w:lang w:eastAsia="zh-CN"/>
      <w14:ligatures w14:val="none"/>
    </w:rPr>
  </w:style>
  <w:style w:type="paragraph" w:styleId="NormalWeb">
    <w:name w:val="Normal (Web)"/>
    <w:basedOn w:val="Normal"/>
    <w:uiPriority w:val="99"/>
    <w:semiHidden/>
    <w:unhideWhenUsed/>
    <w:rsid w:val="00570619"/>
    <w:pPr>
      <w:spacing w:before="100" w:beforeAutospacing="1" w:after="100" w:afterAutospacing="1"/>
    </w:pPr>
  </w:style>
  <w:style w:type="table" w:styleId="TableGrid">
    <w:name w:val="Table Grid"/>
    <w:basedOn w:val="TableNormal"/>
    <w:uiPriority w:val="39"/>
    <w:rsid w:val="0057061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570619"/>
    <w:pPr>
      <w:spacing w:after="0" w:line="240" w:lineRule="auto"/>
    </w:pPr>
    <w:rPr>
      <w:kern w:val="0"/>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570619"/>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Hyperlink">
    <w:name w:val="Hyperlink"/>
    <w:basedOn w:val="DefaultParagraphFont"/>
    <w:uiPriority w:val="99"/>
    <w:semiHidden/>
    <w:unhideWhenUsed/>
    <w:rsid w:val="00570619"/>
    <w:rPr>
      <w:color w:val="0000FF"/>
      <w:u w:val="single"/>
    </w:rPr>
  </w:style>
  <w:style w:type="paragraph" w:styleId="Header">
    <w:name w:val="header"/>
    <w:basedOn w:val="Normal"/>
    <w:link w:val="HeaderChar"/>
    <w:uiPriority w:val="99"/>
    <w:unhideWhenUsed/>
    <w:rsid w:val="00570619"/>
    <w:pPr>
      <w:tabs>
        <w:tab w:val="center" w:pos="4513"/>
        <w:tab w:val="right" w:pos="9026"/>
      </w:tabs>
    </w:pPr>
  </w:style>
  <w:style w:type="character" w:customStyle="1" w:styleId="HeaderChar">
    <w:name w:val="Header Char"/>
    <w:basedOn w:val="DefaultParagraphFont"/>
    <w:link w:val="Header"/>
    <w:uiPriority w:val="99"/>
    <w:rsid w:val="00570619"/>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570619"/>
    <w:pPr>
      <w:tabs>
        <w:tab w:val="center" w:pos="4513"/>
        <w:tab w:val="right" w:pos="9026"/>
      </w:tabs>
    </w:pPr>
  </w:style>
  <w:style w:type="character" w:customStyle="1" w:styleId="FooterChar">
    <w:name w:val="Footer Char"/>
    <w:basedOn w:val="DefaultParagraphFont"/>
    <w:link w:val="Footer"/>
    <w:uiPriority w:val="99"/>
    <w:rsid w:val="00570619"/>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fliECE8kD7f3xrM2ECNOu-D?domain=tat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10918</Characters>
  <Application>Microsoft Office Word</Application>
  <DocSecurity>0</DocSecurity>
  <Lines>90</Lines>
  <Paragraphs>25</Paragraphs>
  <ScaleCrop>false</ScaleCrop>
  <Company>Department Of Education</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Zanchetta, Antonio</dc:creator>
  <cp:keywords/>
  <dc:description/>
  <cp:lastModifiedBy>Zanchetta, Antonio</cp:lastModifiedBy>
  <cp:revision>1</cp:revision>
  <dcterms:created xsi:type="dcterms:W3CDTF">2023-12-07T07:09:00Z</dcterms:created>
  <dcterms:modified xsi:type="dcterms:W3CDTF">2023-12-07T07:11:00Z</dcterms:modified>
</cp:coreProperties>
</file>